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E94FE" w14:textId="65C17590" w:rsidR="00E56B8D" w:rsidRPr="006B1B59" w:rsidRDefault="00E56B8D" w:rsidP="00532682">
      <w:pPr>
        <w:jc w:val="center"/>
        <w:rPr>
          <w:rFonts w:ascii="Arial" w:hAnsi="Arial" w:cs="Arial"/>
          <w:b/>
          <w:sz w:val="20"/>
          <w:szCs w:val="20"/>
        </w:rPr>
      </w:pPr>
    </w:p>
    <w:p w14:paraId="4456953D" w14:textId="77777777" w:rsidR="00E56B8D" w:rsidRPr="006B1B59" w:rsidRDefault="00E56B8D" w:rsidP="00532682">
      <w:pPr>
        <w:jc w:val="center"/>
        <w:rPr>
          <w:rFonts w:ascii="Arial" w:hAnsi="Arial" w:cs="Arial"/>
          <w:b/>
          <w:sz w:val="20"/>
          <w:szCs w:val="20"/>
        </w:rPr>
      </w:pPr>
    </w:p>
    <w:p w14:paraId="48A80B25" w14:textId="77777777" w:rsidR="00E56B8D" w:rsidRPr="006B1B59" w:rsidRDefault="00E56B8D" w:rsidP="00532682">
      <w:pPr>
        <w:jc w:val="center"/>
        <w:rPr>
          <w:rFonts w:ascii="Arial" w:hAnsi="Arial" w:cs="Arial"/>
          <w:b/>
          <w:sz w:val="20"/>
          <w:szCs w:val="20"/>
        </w:rPr>
      </w:pPr>
    </w:p>
    <w:p w14:paraId="71C056F1" w14:textId="77777777" w:rsidR="00362EA1" w:rsidRPr="006B1B59" w:rsidRDefault="00362EA1" w:rsidP="00532682">
      <w:pPr>
        <w:jc w:val="center"/>
        <w:rPr>
          <w:rFonts w:ascii="Arial" w:hAnsi="Arial" w:cs="Arial"/>
          <w:b/>
          <w:color w:val="E36C0A" w:themeColor="accent6" w:themeShade="BF"/>
          <w:sz w:val="20"/>
          <w:szCs w:val="20"/>
        </w:rPr>
      </w:pPr>
    </w:p>
    <w:p w14:paraId="23A4B158" w14:textId="77777777" w:rsidR="00B70D29" w:rsidRDefault="00B70D29" w:rsidP="00317DE1">
      <w:pPr>
        <w:jc w:val="center"/>
        <w:rPr>
          <w:rFonts w:ascii="Arial" w:hAnsi="Arial" w:cs="Arial"/>
          <w:b/>
          <w:color w:val="E36C0A" w:themeColor="accent6" w:themeShade="BF"/>
          <w:sz w:val="28"/>
          <w:szCs w:val="28"/>
        </w:rPr>
      </w:pPr>
    </w:p>
    <w:p w14:paraId="198FACFE" w14:textId="77777777" w:rsidR="00F51AA4" w:rsidRPr="00DD61F7" w:rsidRDefault="00532682" w:rsidP="00317DE1">
      <w:pPr>
        <w:jc w:val="center"/>
        <w:rPr>
          <w:rFonts w:ascii="Arial" w:hAnsi="Arial" w:cs="Arial"/>
          <w:b/>
          <w:color w:val="E36C0A" w:themeColor="accent6" w:themeShade="BF"/>
          <w:sz w:val="32"/>
          <w:szCs w:val="32"/>
        </w:rPr>
      </w:pPr>
      <w:r w:rsidRPr="00DD61F7">
        <w:rPr>
          <w:rFonts w:ascii="Arial" w:hAnsi="Arial" w:cs="Arial"/>
          <w:b/>
          <w:color w:val="E36C0A" w:themeColor="accent6" w:themeShade="BF"/>
          <w:sz w:val="32"/>
          <w:szCs w:val="32"/>
        </w:rPr>
        <w:t>The Global Campaign to End Immigration Detention of Children</w:t>
      </w:r>
    </w:p>
    <w:p w14:paraId="088B6CB1" w14:textId="77777777" w:rsidR="00B70D29" w:rsidRDefault="00B70D29" w:rsidP="00317DE1">
      <w:pPr>
        <w:jc w:val="center"/>
        <w:rPr>
          <w:rFonts w:ascii="Arial" w:hAnsi="Arial" w:cs="Arial"/>
          <w:i/>
          <w:color w:val="808080" w:themeColor="background1" w:themeShade="80"/>
          <w:sz w:val="20"/>
          <w:szCs w:val="20"/>
        </w:rPr>
      </w:pPr>
    </w:p>
    <w:p w14:paraId="13407D67" w14:textId="77777777" w:rsidR="00B70D29" w:rsidRDefault="00317DE1" w:rsidP="00317DE1">
      <w:pPr>
        <w:jc w:val="center"/>
        <w:rPr>
          <w:rFonts w:ascii="Arial" w:hAnsi="Arial" w:cs="Arial"/>
          <w:i/>
          <w:color w:val="808080" w:themeColor="background1" w:themeShade="80"/>
          <w:sz w:val="20"/>
          <w:szCs w:val="20"/>
        </w:rPr>
      </w:pPr>
      <w:r w:rsidRPr="006B1B59">
        <w:rPr>
          <w:rFonts w:ascii="Arial" w:hAnsi="Arial" w:cs="Arial"/>
          <w:i/>
          <w:color w:val="808080" w:themeColor="background1" w:themeShade="80"/>
          <w:sz w:val="20"/>
          <w:szCs w:val="20"/>
        </w:rPr>
        <w:t>Founded by the International Detention Coalition</w:t>
      </w:r>
      <w:r w:rsidR="00B70D29">
        <w:rPr>
          <w:rFonts w:ascii="Arial" w:hAnsi="Arial" w:cs="Arial"/>
          <w:i/>
          <w:color w:val="808080" w:themeColor="background1" w:themeShade="80"/>
          <w:sz w:val="20"/>
          <w:szCs w:val="20"/>
        </w:rPr>
        <w:t xml:space="preserve"> with the support of </w:t>
      </w:r>
    </w:p>
    <w:p w14:paraId="37EC45AB" w14:textId="2C178F1E" w:rsidR="00317DE1" w:rsidRPr="006B1B59" w:rsidRDefault="00B70D29" w:rsidP="00317DE1">
      <w:pPr>
        <w:jc w:val="center"/>
        <w:rPr>
          <w:rFonts w:ascii="Arial" w:hAnsi="Arial" w:cs="Arial"/>
          <w:i/>
          <w:color w:val="808080" w:themeColor="background1" w:themeShade="80"/>
          <w:sz w:val="20"/>
          <w:szCs w:val="20"/>
        </w:rPr>
      </w:pPr>
      <w:proofErr w:type="gramStart"/>
      <w:r>
        <w:rPr>
          <w:rFonts w:ascii="Arial" w:hAnsi="Arial" w:cs="Arial"/>
          <w:i/>
          <w:color w:val="808080" w:themeColor="background1" w:themeShade="80"/>
          <w:sz w:val="20"/>
          <w:szCs w:val="20"/>
        </w:rPr>
        <w:t>the</w:t>
      </w:r>
      <w:proofErr w:type="gramEnd"/>
      <w:r>
        <w:rPr>
          <w:rFonts w:ascii="Arial" w:hAnsi="Arial" w:cs="Arial"/>
          <w:i/>
          <w:color w:val="808080" w:themeColor="background1" w:themeShade="80"/>
          <w:sz w:val="20"/>
          <w:szCs w:val="20"/>
        </w:rPr>
        <w:t xml:space="preserve"> Office of the UN High Commissioner for Human Rights (OHCHR)</w:t>
      </w:r>
    </w:p>
    <w:p w14:paraId="1F4B5BD5" w14:textId="77777777" w:rsidR="007C25C9" w:rsidRDefault="007C25C9" w:rsidP="007C25C9">
      <w:pPr>
        <w:rPr>
          <w:rFonts w:ascii="Arial" w:hAnsi="Arial" w:cs="Arial"/>
          <w:color w:val="E36C0A" w:themeColor="accent6" w:themeShade="BF"/>
          <w:sz w:val="28"/>
          <w:szCs w:val="28"/>
        </w:rPr>
      </w:pPr>
    </w:p>
    <w:p w14:paraId="1FDBF23E" w14:textId="6D882370" w:rsidR="00F414B1" w:rsidRDefault="007C25C9" w:rsidP="00F414B1">
      <w:pPr>
        <w:jc w:val="both"/>
        <w:rPr>
          <w:rFonts w:asciiTheme="majorHAnsi" w:hAnsiTheme="majorHAnsi"/>
          <w:color w:val="7F7F7F" w:themeColor="text1" w:themeTint="80"/>
          <w:sz w:val="22"/>
          <w:szCs w:val="22"/>
        </w:rPr>
      </w:pPr>
      <w:r w:rsidRPr="00F414B1">
        <w:rPr>
          <w:rFonts w:asciiTheme="majorHAnsi" w:hAnsiTheme="majorHAnsi"/>
          <w:color w:val="7F7F7F" w:themeColor="text1" w:themeTint="80"/>
          <w:sz w:val="22"/>
          <w:szCs w:val="22"/>
        </w:rPr>
        <w:t xml:space="preserve">Every day, all around the world, </w:t>
      </w:r>
      <w:r w:rsidR="00A51D6E">
        <w:rPr>
          <w:rFonts w:asciiTheme="majorHAnsi" w:hAnsiTheme="majorHAnsi"/>
          <w:color w:val="7F7F7F" w:themeColor="text1" w:themeTint="80"/>
          <w:sz w:val="22"/>
          <w:szCs w:val="22"/>
        </w:rPr>
        <w:t>millions</w:t>
      </w:r>
      <w:r w:rsidRPr="00F414B1">
        <w:rPr>
          <w:rFonts w:asciiTheme="majorHAnsi" w:hAnsiTheme="majorHAnsi"/>
          <w:color w:val="7F7F7F" w:themeColor="text1" w:themeTint="80"/>
          <w:sz w:val="22"/>
          <w:szCs w:val="22"/>
        </w:rPr>
        <w:t xml:space="preserve"> of children and young people are affected by immigration detention. Whether detained </w:t>
      </w:r>
      <w:proofErr w:type="gramStart"/>
      <w:r w:rsidRPr="00F414B1">
        <w:rPr>
          <w:rFonts w:asciiTheme="majorHAnsi" w:hAnsiTheme="majorHAnsi"/>
          <w:color w:val="7F7F7F" w:themeColor="text1" w:themeTint="80"/>
          <w:sz w:val="22"/>
          <w:szCs w:val="22"/>
        </w:rPr>
        <w:t>themselves</w:t>
      </w:r>
      <w:proofErr w:type="gramEnd"/>
      <w:r w:rsidRPr="00F414B1">
        <w:rPr>
          <w:rFonts w:asciiTheme="majorHAnsi" w:hAnsiTheme="majorHAnsi"/>
          <w:color w:val="7F7F7F" w:themeColor="text1" w:themeTint="80"/>
          <w:sz w:val="22"/>
          <w:szCs w:val="22"/>
        </w:rPr>
        <w:t xml:space="preserve"> or impacted by the detention of their guardians, children and young people are particularly vulnerable to abuse and neglect.  Because they are minors, often they are unable to advocate for their fundamental human rights. Children that are unaccompanied or separated from their parents or guardians are particularly at risk in places of immigration detention.</w:t>
      </w:r>
    </w:p>
    <w:p w14:paraId="24C403B1" w14:textId="77777777" w:rsidR="00B70D29" w:rsidRDefault="00B70D29" w:rsidP="00F414B1">
      <w:pPr>
        <w:jc w:val="both"/>
        <w:rPr>
          <w:rFonts w:asciiTheme="majorHAnsi" w:hAnsiTheme="majorHAnsi"/>
          <w:color w:val="7F7F7F" w:themeColor="text1" w:themeTint="80"/>
          <w:sz w:val="22"/>
          <w:szCs w:val="22"/>
        </w:rPr>
      </w:pPr>
    </w:p>
    <w:p w14:paraId="59B26F56" w14:textId="77777777" w:rsidR="00DD61F7" w:rsidRPr="00DD61F7" w:rsidRDefault="00DD61F7" w:rsidP="00DD61F7">
      <w:pPr>
        <w:pStyle w:val="BodyText"/>
        <w:tabs>
          <w:tab w:val="left" w:pos="464"/>
        </w:tabs>
        <w:spacing w:after="0"/>
        <w:jc w:val="both"/>
        <w:rPr>
          <w:rFonts w:asciiTheme="majorHAnsi" w:eastAsiaTheme="minorEastAsia" w:hAnsiTheme="majorHAnsi" w:cstheme="minorBidi"/>
          <w:color w:val="7F7F7F" w:themeColor="text1" w:themeTint="80"/>
          <w:kern w:val="0"/>
          <w:sz w:val="22"/>
          <w:szCs w:val="22"/>
          <w:lang w:eastAsia="en-US" w:bidi="ar-SA"/>
        </w:rPr>
      </w:pPr>
      <w:r w:rsidRPr="00DD61F7">
        <w:rPr>
          <w:rFonts w:asciiTheme="majorHAnsi" w:eastAsiaTheme="minorEastAsia" w:hAnsiTheme="majorHAnsi" w:cstheme="minorBidi"/>
          <w:color w:val="7F7F7F" w:themeColor="text1" w:themeTint="80"/>
          <w:kern w:val="0"/>
          <w:sz w:val="22"/>
          <w:szCs w:val="22"/>
          <w:lang w:eastAsia="en-US" w:bidi="ar-SA"/>
        </w:rPr>
        <w:t xml:space="preserve">Regardless of the conditions in which children are held, a number of studies have shown that detention has a profound and negative impact on child health and development. Even very short periods of detention can undermine child psychological and physical </w:t>
      </w:r>
      <w:proofErr w:type="gramStart"/>
      <w:r w:rsidRPr="00DD61F7">
        <w:rPr>
          <w:rFonts w:asciiTheme="majorHAnsi" w:eastAsiaTheme="minorEastAsia" w:hAnsiTheme="majorHAnsi" w:cstheme="minorBidi"/>
          <w:color w:val="7F7F7F" w:themeColor="text1" w:themeTint="80"/>
          <w:kern w:val="0"/>
          <w:sz w:val="22"/>
          <w:szCs w:val="22"/>
          <w:lang w:eastAsia="en-US" w:bidi="ar-SA"/>
        </w:rPr>
        <w:t>well-being</w:t>
      </w:r>
      <w:proofErr w:type="gramEnd"/>
      <w:r w:rsidRPr="00DD61F7">
        <w:rPr>
          <w:rFonts w:asciiTheme="majorHAnsi" w:eastAsiaTheme="minorEastAsia" w:hAnsiTheme="majorHAnsi" w:cstheme="minorBidi"/>
          <w:color w:val="7F7F7F" w:themeColor="text1" w:themeTint="80"/>
          <w:kern w:val="0"/>
          <w:sz w:val="22"/>
          <w:szCs w:val="22"/>
          <w:lang w:eastAsia="en-US" w:bidi="ar-SA"/>
        </w:rPr>
        <w:t xml:space="preserve"> and compromise their cognitive development. Children held in detention are at risk of suffering depression and anxiety, and frequently exhibit symptoms consistent with post-traumatic stress disorder (PTSD) such as insomnia, nightmares and bed-wetting. Feelings of hopelessness and frustration can manifest as acts of violence against themselves or others. </w:t>
      </w:r>
    </w:p>
    <w:p w14:paraId="604BC1C0" w14:textId="77777777" w:rsidR="000D7ABE" w:rsidRPr="00DD61F7" w:rsidRDefault="000D7ABE" w:rsidP="0061267A">
      <w:pPr>
        <w:jc w:val="both"/>
        <w:rPr>
          <w:rFonts w:asciiTheme="majorHAnsi" w:hAnsiTheme="majorHAnsi"/>
          <w:color w:val="7F7F7F" w:themeColor="text1" w:themeTint="80"/>
          <w:sz w:val="22"/>
          <w:szCs w:val="22"/>
        </w:rPr>
      </w:pPr>
    </w:p>
    <w:p w14:paraId="49BF5625" w14:textId="64B66499" w:rsidR="00A51D6E" w:rsidRPr="00DD61F7" w:rsidRDefault="00A51D6E" w:rsidP="00A51D6E">
      <w:pPr>
        <w:jc w:val="both"/>
        <w:rPr>
          <w:rFonts w:asciiTheme="majorHAnsi" w:hAnsiTheme="majorHAnsi" w:cs="Arial"/>
          <w:b/>
          <w:color w:val="E36C0A" w:themeColor="accent6" w:themeShade="BF"/>
        </w:rPr>
      </w:pPr>
      <w:r w:rsidRPr="00DD61F7">
        <w:rPr>
          <w:rFonts w:asciiTheme="majorHAnsi" w:hAnsiTheme="majorHAnsi" w:cs="Arial"/>
          <w:b/>
          <w:color w:val="E36C0A" w:themeColor="accent6" w:themeShade="BF"/>
        </w:rPr>
        <w:t>Campaign objectives</w:t>
      </w:r>
    </w:p>
    <w:p w14:paraId="7E536F81" w14:textId="77777777" w:rsidR="00A51D6E" w:rsidRDefault="00A51D6E" w:rsidP="00A51D6E">
      <w:pPr>
        <w:pStyle w:val="ListParagraph"/>
        <w:numPr>
          <w:ilvl w:val="0"/>
          <w:numId w:val="8"/>
        </w:numPr>
        <w:jc w:val="both"/>
        <w:rPr>
          <w:rFonts w:asciiTheme="majorHAnsi" w:hAnsiTheme="majorHAnsi" w:cs="Arial"/>
          <w:color w:val="7F7F7F" w:themeColor="text1" w:themeTint="80"/>
          <w:sz w:val="22"/>
          <w:szCs w:val="22"/>
          <w:lang w:val="en-AU"/>
        </w:rPr>
      </w:pPr>
      <w:r w:rsidRPr="00A51D6E">
        <w:rPr>
          <w:rFonts w:asciiTheme="majorHAnsi" w:hAnsiTheme="majorHAnsi" w:cs="Arial"/>
          <w:color w:val="7F7F7F" w:themeColor="text1" w:themeTint="80"/>
          <w:sz w:val="22"/>
          <w:szCs w:val="22"/>
          <w:lang w:val="en-AU"/>
        </w:rPr>
        <w:t>Build a civil society movement around ending the immigration detention of children</w:t>
      </w:r>
    </w:p>
    <w:p w14:paraId="75B64D55" w14:textId="77777777" w:rsidR="00A51D6E" w:rsidRDefault="00A51D6E" w:rsidP="00A51D6E">
      <w:pPr>
        <w:pStyle w:val="ListParagraph"/>
        <w:numPr>
          <w:ilvl w:val="0"/>
          <w:numId w:val="8"/>
        </w:numPr>
        <w:jc w:val="both"/>
        <w:rPr>
          <w:rFonts w:asciiTheme="majorHAnsi" w:hAnsiTheme="majorHAnsi" w:cs="Arial"/>
          <w:color w:val="7F7F7F" w:themeColor="text1" w:themeTint="80"/>
          <w:sz w:val="22"/>
          <w:szCs w:val="22"/>
          <w:lang w:val="en-AU"/>
        </w:rPr>
      </w:pPr>
      <w:r w:rsidRPr="00A51D6E">
        <w:rPr>
          <w:rFonts w:asciiTheme="majorHAnsi" w:hAnsiTheme="majorHAnsi" w:cs="Arial"/>
          <w:color w:val="7F7F7F" w:themeColor="text1" w:themeTint="80"/>
          <w:sz w:val="22"/>
          <w:szCs w:val="22"/>
          <w:lang w:val="en-AU"/>
        </w:rPr>
        <w:t>Convince political leaders and stakeholders that children should not to be in immigration detention</w:t>
      </w:r>
    </w:p>
    <w:p w14:paraId="47B67C73" w14:textId="2BD05BC9" w:rsidR="00A51D6E" w:rsidRDefault="00A51D6E" w:rsidP="00A51D6E">
      <w:pPr>
        <w:pStyle w:val="ListParagraph"/>
        <w:numPr>
          <w:ilvl w:val="0"/>
          <w:numId w:val="8"/>
        </w:numPr>
        <w:jc w:val="both"/>
        <w:rPr>
          <w:rFonts w:asciiTheme="majorHAnsi" w:hAnsiTheme="majorHAnsi" w:cs="Arial"/>
          <w:color w:val="7F7F7F" w:themeColor="text1" w:themeTint="80"/>
          <w:sz w:val="22"/>
          <w:szCs w:val="22"/>
          <w:lang w:val="en-AU"/>
        </w:rPr>
      </w:pPr>
      <w:r w:rsidRPr="00A51D6E">
        <w:rPr>
          <w:rFonts w:asciiTheme="majorHAnsi" w:hAnsiTheme="majorHAnsi" w:cs="Arial"/>
          <w:color w:val="7F7F7F" w:themeColor="text1" w:themeTint="80"/>
          <w:sz w:val="22"/>
          <w:szCs w:val="22"/>
          <w:lang w:val="en-AU"/>
        </w:rPr>
        <w:t>Urge governments to undertake legal, policy and practical action not to detain children</w:t>
      </w:r>
    </w:p>
    <w:p w14:paraId="75969800" w14:textId="628F0904" w:rsidR="00A51D6E" w:rsidRDefault="00DD61F7" w:rsidP="00A51D6E">
      <w:pPr>
        <w:pStyle w:val="ListParagraph"/>
        <w:numPr>
          <w:ilvl w:val="0"/>
          <w:numId w:val="8"/>
        </w:numPr>
        <w:jc w:val="both"/>
        <w:rPr>
          <w:rFonts w:asciiTheme="majorHAnsi" w:hAnsiTheme="majorHAnsi" w:cs="Arial"/>
          <w:color w:val="7F7F7F" w:themeColor="text1" w:themeTint="80"/>
          <w:sz w:val="22"/>
          <w:szCs w:val="22"/>
          <w:lang w:val="en-AU"/>
        </w:rPr>
      </w:pPr>
      <w:r w:rsidRPr="00F414B1">
        <w:rPr>
          <w:rFonts w:asciiTheme="majorHAnsi" w:hAnsiTheme="majorHAnsi" w:cs="Arial"/>
          <w:b/>
          <w:noProof/>
          <w:color w:val="7F7F7F" w:themeColor="text1" w:themeTint="80"/>
          <w:sz w:val="22"/>
          <w:szCs w:val="22"/>
        </w:rPr>
        <w:drawing>
          <wp:anchor distT="0" distB="0" distL="114300" distR="114300" simplePos="0" relativeHeight="251665408" behindDoc="0" locked="0" layoutInCell="1" allowOverlap="1" wp14:anchorId="78DB34FE" wp14:editId="70D7728A">
            <wp:simplePos x="0" y="0"/>
            <wp:positionH relativeFrom="column">
              <wp:posOffset>228600</wp:posOffset>
            </wp:positionH>
            <wp:positionV relativeFrom="paragraph">
              <wp:posOffset>435610</wp:posOffset>
            </wp:positionV>
            <wp:extent cx="5940425" cy="2701925"/>
            <wp:effectExtent l="0" t="0" r="3175" b="0"/>
            <wp:wrapTight wrapText="bothSides">
              <wp:wrapPolygon edited="0">
                <wp:start x="0" y="0"/>
                <wp:lineTo x="0" y="21321"/>
                <wp:lineTo x="21519" y="21321"/>
                <wp:lineTo x="21519" y="0"/>
                <wp:lineTo x="0" y="0"/>
              </wp:wrapPolygon>
            </wp:wrapTight>
            <wp:docPr id="3" name="Picture 3" descr="Macintosh HD:Users:jeroenvanhove:Desktop:DGD photos: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roenvanhove:Desktop:DGD photos:IMG_605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2984" b="18725"/>
                    <a:stretch/>
                  </pic:blipFill>
                  <pic:spPr bwMode="auto">
                    <a:xfrm>
                      <a:off x="0" y="0"/>
                      <a:ext cx="5940425" cy="27019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1D6E" w:rsidRPr="00A51D6E">
        <w:rPr>
          <w:rFonts w:asciiTheme="majorHAnsi" w:hAnsiTheme="majorHAnsi" w:cs="Arial"/>
          <w:color w:val="7F7F7F" w:themeColor="text1" w:themeTint="80"/>
          <w:sz w:val="22"/>
          <w:szCs w:val="22"/>
          <w:lang w:val="en-AU"/>
        </w:rPr>
        <w:t>Support the development of international legal frameworks which ensure that children and their families are not detained for migration related reasons</w:t>
      </w:r>
    </w:p>
    <w:p w14:paraId="0CFF9235" w14:textId="7BE385C0" w:rsidR="00A51D6E" w:rsidRDefault="00F7050F" w:rsidP="00F7050F">
      <w:pPr>
        <w:ind w:left="360"/>
        <w:jc w:val="center"/>
        <w:rPr>
          <w:rFonts w:ascii="Calibri" w:hAnsi="Calibri" w:cs="Arial"/>
          <w:color w:val="7F7F7F" w:themeColor="text1" w:themeTint="80"/>
          <w:sz w:val="22"/>
          <w:szCs w:val="22"/>
        </w:rPr>
      </w:pPr>
      <w:r>
        <w:rPr>
          <w:rFonts w:asciiTheme="majorHAnsi" w:hAnsiTheme="majorHAnsi" w:cs="Arial"/>
          <w:color w:val="7F7F7F" w:themeColor="text1" w:themeTint="80"/>
          <w:sz w:val="22"/>
          <w:szCs w:val="22"/>
        </w:rPr>
        <w:t xml:space="preserve">Formerly detained children present at the UN, Geneva </w:t>
      </w:r>
      <w:r>
        <w:rPr>
          <w:rFonts w:ascii="Calibri" w:hAnsi="Calibri" w:cs="Arial"/>
          <w:color w:val="7F7F7F" w:themeColor="text1" w:themeTint="80"/>
          <w:sz w:val="22"/>
          <w:szCs w:val="22"/>
        </w:rPr>
        <w:t>© Tim Hawkins</w:t>
      </w:r>
    </w:p>
    <w:p w14:paraId="59664039" w14:textId="77777777" w:rsidR="00F7050F" w:rsidRDefault="00F7050F" w:rsidP="00A51D6E">
      <w:pPr>
        <w:ind w:left="360"/>
        <w:jc w:val="both"/>
        <w:rPr>
          <w:rFonts w:asciiTheme="majorHAnsi" w:hAnsiTheme="majorHAnsi" w:cs="Arial"/>
          <w:color w:val="7F7F7F" w:themeColor="text1" w:themeTint="80"/>
          <w:sz w:val="22"/>
          <w:szCs w:val="22"/>
        </w:rPr>
      </w:pPr>
    </w:p>
    <w:p w14:paraId="617E435A" w14:textId="7DB7A9BE" w:rsidR="00F414B1" w:rsidRPr="00DD61F7" w:rsidRDefault="00A51D6E" w:rsidP="00F414B1">
      <w:pPr>
        <w:jc w:val="both"/>
        <w:rPr>
          <w:rFonts w:asciiTheme="majorHAnsi" w:hAnsiTheme="majorHAnsi" w:cs="Arial"/>
          <w:color w:val="7F7F7F" w:themeColor="text1" w:themeTint="80"/>
          <w:sz w:val="22"/>
          <w:szCs w:val="22"/>
          <w:lang w:val="en-AU"/>
        </w:rPr>
      </w:pPr>
      <w:r>
        <w:rPr>
          <w:rFonts w:asciiTheme="majorHAnsi" w:hAnsiTheme="majorHAnsi" w:cs="Arial"/>
          <w:color w:val="7F7F7F" w:themeColor="text1" w:themeTint="80"/>
          <w:sz w:val="22"/>
          <w:szCs w:val="22"/>
        </w:rPr>
        <w:t>O</w:t>
      </w:r>
      <w:r w:rsidR="00F363C9" w:rsidRPr="00A51D6E">
        <w:rPr>
          <w:rFonts w:asciiTheme="majorHAnsi" w:hAnsiTheme="majorHAnsi" w:cs="Arial"/>
          <w:color w:val="7F7F7F" w:themeColor="text1" w:themeTint="80"/>
          <w:sz w:val="22"/>
          <w:szCs w:val="22"/>
        </w:rPr>
        <w:t xml:space="preserve">n March 21st 2012 at the 19th Session of the UN Human Rights Council in Geneva, the IDC launched a global campaign aimed at stopping the growing practice by governments of detaining children in immigration detention. Since then, the Campaign has been formally endorsed by </w:t>
      </w:r>
      <w:r w:rsidR="00F7050F">
        <w:rPr>
          <w:rFonts w:asciiTheme="majorHAnsi" w:hAnsiTheme="majorHAnsi" w:cs="Arial"/>
          <w:color w:val="7F7F7F" w:themeColor="text1" w:themeTint="80"/>
          <w:sz w:val="22"/>
          <w:szCs w:val="22"/>
        </w:rPr>
        <w:t xml:space="preserve">over 100 </w:t>
      </w:r>
      <w:proofErr w:type="spellStart"/>
      <w:r w:rsidR="00F7050F">
        <w:rPr>
          <w:rFonts w:asciiTheme="majorHAnsi" w:hAnsiTheme="majorHAnsi" w:cs="Arial"/>
          <w:color w:val="7F7F7F" w:themeColor="text1" w:themeTint="80"/>
          <w:sz w:val="22"/>
          <w:szCs w:val="22"/>
        </w:rPr>
        <w:t>organisations</w:t>
      </w:r>
      <w:proofErr w:type="spellEnd"/>
      <w:r w:rsidR="00F7050F">
        <w:rPr>
          <w:rFonts w:asciiTheme="majorHAnsi" w:hAnsiTheme="majorHAnsi" w:cs="Arial"/>
          <w:color w:val="7F7F7F" w:themeColor="text1" w:themeTint="80"/>
          <w:sz w:val="22"/>
          <w:szCs w:val="22"/>
        </w:rPr>
        <w:t xml:space="preserve"> around</w:t>
      </w:r>
      <w:r w:rsidR="009C496F">
        <w:rPr>
          <w:rFonts w:asciiTheme="majorHAnsi" w:hAnsiTheme="majorHAnsi" w:cs="Arial"/>
          <w:color w:val="7F7F7F" w:themeColor="text1" w:themeTint="80"/>
          <w:sz w:val="22"/>
          <w:szCs w:val="22"/>
        </w:rPr>
        <w:t xml:space="preserve"> the world, and continues to coordinate national, regional and international action. </w:t>
      </w:r>
      <w:r w:rsidR="00DD61F7">
        <w:rPr>
          <w:rFonts w:asciiTheme="majorHAnsi" w:hAnsiTheme="majorHAnsi" w:cs="Arial"/>
          <w:color w:val="7F7F7F" w:themeColor="text1" w:themeTint="80"/>
          <w:sz w:val="22"/>
          <w:szCs w:val="22"/>
          <w:lang w:val="en-AU"/>
        </w:rPr>
        <w:t xml:space="preserve"> </w:t>
      </w:r>
      <w:r w:rsidR="000D7ABE" w:rsidRPr="00F414B1">
        <w:rPr>
          <w:rFonts w:asciiTheme="majorHAnsi" w:hAnsiTheme="majorHAnsi" w:cs="Arial"/>
          <w:color w:val="7F7F7F" w:themeColor="text1" w:themeTint="80"/>
          <w:sz w:val="22"/>
          <w:szCs w:val="22"/>
        </w:rPr>
        <w:t>The launch was supported by the Office of the High Commissioner for Human Rights (OHCHR) and included a policy expert meeting with 70 attendants, including 10 Governments. The media conference earlier in the same day resulted in global coverage. The launch also commenced a number of “focus months” with targeted national campaign activities, such as in Australia,</w:t>
      </w:r>
      <w:r w:rsidR="007C25C9" w:rsidRPr="00F414B1">
        <w:rPr>
          <w:rFonts w:asciiTheme="majorHAnsi" w:hAnsiTheme="majorHAnsi" w:cs="Arial"/>
          <w:color w:val="7F7F7F" w:themeColor="text1" w:themeTint="80"/>
          <w:sz w:val="22"/>
          <w:szCs w:val="22"/>
        </w:rPr>
        <w:t xml:space="preserve"> Greece, South Africa and Mexi</w:t>
      </w:r>
      <w:r w:rsidR="00F414B1">
        <w:rPr>
          <w:rFonts w:asciiTheme="majorHAnsi" w:hAnsiTheme="majorHAnsi" w:cs="Arial"/>
          <w:color w:val="7F7F7F" w:themeColor="text1" w:themeTint="80"/>
          <w:sz w:val="22"/>
          <w:szCs w:val="22"/>
        </w:rPr>
        <w:t>co.</w:t>
      </w:r>
    </w:p>
    <w:p w14:paraId="0D8F24F3" w14:textId="77777777" w:rsidR="00A51D6E" w:rsidRDefault="00A51D6E" w:rsidP="00207319">
      <w:pPr>
        <w:jc w:val="center"/>
        <w:rPr>
          <w:rFonts w:ascii="Arial" w:hAnsi="Arial" w:cs="Arial"/>
          <w:b/>
          <w:color w:val="F79646" w:themeColor="accent6"/>
          <w:sz w:val="28"/>
          <w:szCs w:val="28"/>
        </w:rPr>
      </w:pPr>
    </w:p>
    <w:p w14:paraId="47892C6F" w14:textId="77777777" w:rsidR="00A51D6E" w:rsidRDefault="00A51D6E" w:rsidP="00207319">
      <w:pPr>
        <w:jc w:val="center"/>
        <w:rPr>
          <w:rFonts w:ascii="Arial" w:hAnsi="Arial" w:cs="Arial"/>
          <w:b/>
          <w:color w:val="F79646" w:themeColor="accent6"/>
          <w:sz w:val="28"/>
          <w:szCs w:val="28"/>
        </w:rPr>
      </w:pPr>
    </w:p>
    <w:p w14:paraId="55BDB355" w14:textId="3FA356F4" w:rsidR="00207319" w:rsidRPr="00C21CC2" w:rsidRDefault="00207319" w:rsidP="00B70D29">
      <w:pPr>
        <w:jc w:val="center"/>
        <w:rPr>
          <w:rFonts w:ascii="Arial" w:hAnsi="Arial" w:cs="Arial"/>
          <w:b/>
          <w:color w:val="F79646" w:themeColor="accent6"/>
          <w:sz w:val="28"/>
          <w:szCs w:val="28"/>
        </w:rPr>
      </w:pPr>
      <w:r w:rsidRPr="00BA2E92">
        <w:rPr>
          <w:rFonts w:ascii="Arial" w:hAnsi="Arial" w:cs="Arial"/>
          <w:b/>
          <w:color w:val="F79646" w:themeColor="accent6"/>
          <w:sz w:val="28"/>
          <w:szCs w:val="28"/>
        </w:rPr>
        <w:t>Campaign position</w:t>
      </w:r>
    </w:p>
    <w:p w14:paraId="15F2D1C4" w14:textId="3914BBC5" w:rsidR="00207319" w:rsidRPr="007C25C9" w:rsidRDefault="00207319" w:rsidP="00207319">
      <w:pPr>
        <w:jc w:val="center"/>
        <w:rPr>
          <w:rFonts w:ascii="Arial" w:hAnsi="Arial" w:cs="Arial"/>
          <w:b/>
          <w:color w:val="FF6600"/>
        </w:rPr>
      </w:pPr>
      <w:r w:rsidRPr="007C25C9">
        <w:rPr>
          <w:rFonts w:asciiTheme="majorHAnsi" w:hAnsiTheme="majorHAnsi" w:cs="Arial"/>
          <w:color w:val="7F7F7F" w:themeColor="text1" w:themeTint="80"/>
        </w:rPr>
        <w:t xml:space="preserve">All </w:t>
      </w:r>
      <w:proofErr w:type="gramStart"/>
      <w:r w:rsidRPr="007C25C9">
        <w:rPr>
          <w:rFonts w:asciiTheme="majorHAnsi" w:hAnsiTheme="majorHAnsi" w:cs="Arial"/>
          <w:color w:val="7F7F7F" w:themeColor="text1" w:themeTint="80"/>
        </w:rPr>
        <w:t>refugee</w:t>
      </w:r>
      <w:proofErr w:type="gramEnd"/>
      <w:r w:rsidRPr="007C25C9">
        <w:rPr>
          <w:rFonts w:asciiTheme="majorHAnsi" w:hAnsiTheme="majorHAnsi" w:cs="Arial"/>
          <w:color w:val="7F7F7F" w:themeColor="text1" w:themeTint="80"/>
        </w:rPr>
        <w:t>, asylum-seeker and irregular migrant children should be</w:t>
      </w:r>
      <w:r>
        <w:rPr>
          <w:rFonts w:asciiTheme="majorHAnsi" w:hAnsiTheme="majorHAnsi" w:cs="Arial"/>
          <w:color w:val="7F7F7F" w:themeColor="text1" w:themeTint="80"/>
        </w:rPr>
        <w:t>:</w:t>
      </w:r>
    </w:p>
    <w:p w14:paraId="19B564B9" w14:textId="3DDA8D11" w:rsidR="00207319" w:rsidRDefault="00B70D29" w:rsidP="00207319">
      <w:pPr>
        <w:spacing w:after="120"/>
        <w:jc w:val="center"/>
        <w:rPr>
          <w:rFonts w:ascii="Arial" w:hAnsi="Arial" w:cs="Arial"/>
          <w:b/>
          <w:color w:val="F79646" w:themeColor="accent6"/>
          <w:sz w:val="28"/>
          <w:szCs w:val="28"/>
        </w:rPr>
      </w:pPr>
      <w:r>
        <w:rPr>
          <w:noProof/>
        </w:rPr>
        <mc:AlternateContent>
          <mc:Choice Requires="wps">
            <w:drawing>
              <wp:anchor distT="0" distB="0" distL="114300" distR="114300" simplePos="0" relativeHeight="251686912" behindDoc="0" locked="0" layoutInCell="1" allowOverlap="1" wp14:anchorId="7A64043B" wp14:editId="102087E6">
                <wp:simplePos x="0" y="0"/>
                <wp:positionH relativeFrom="column">
                  <wp:posOffset>32385</wp:posOffset>
                </wp:positionH>
                <wp:positionV relativeFrom="paragraph">
                  <wp:posOffset>66675</wp:posOffset>
                </wp:positionV>
                <wp:extent cx="2971800" cy="4187190"/>
                <wp:effectExtent l="0" t="0" r="0" b="3810"/>
                <wp:wrapTight wrapText="bothSides">
                  <wp:wrapPolygon edited="0">
                    <wp:start x="185" y="0"/>
                    <wp:lineTo x="185" y="21489"/>
                    <wp:lineTo x="21231" y="21489"/>
                    <wp:lineTo x="21231" y="0"/>
                    <wp:lineTo x="185" y="0"/>
                  </wp:wrapPolygon>
                </wp:wrapTight>
                <wp:docPr id="16" name="Text Box 16"/>
                <wp:cNvGraphicFramePr/>
                <a:graphic xmlns:a="http://schemas.openxmlformats.org/drawingml/2006/main">
                  <a:graphicData uri="http://schemas.microsoft.com/office/word/2010/wordprocessingShape">
                    <wps:wsp>
                      <wps:cNvSpPr txBox="1"/>
                      <wps:spPr>
                        <a:xfrm>
                          <a:off x="0" y="0"/>
                          <a:ext cx="2971800" cy="41871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59A9A92" w14:textId="12CB348E"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1. Treated as children</w:t>
                            </w:r>
                          </w:p>
                          <w:p w14:paraId="17288DA3" w14:textId="456CB1B5" w:rsidR="0072337B" w:rsidRPr="007C25C9" w:rsidRDefault="0072337B" w:rsidP="00207319">
                            <w:pPr>
                              <w:ind w:left="142"/>
                              <w:jc w:val="both"/>
                              <w:rPr>
                                <w:rFonts w:asciiTheme="majorHAnsi" w:hAnsiTheme="majorHAnsi" w:cs="Arial"/>
                                <w:color w:val="7F7F7F" w:themeColor="text1" w:themeTint="80"/>
                              </w:rPr>
                            </w:pPr>
                            <w:r w:rsidRPr="007C25C9">
                              <w:rPr>
                                <w:rFonts w:asciiTheme="majorHAnsi" w:hAnsiTheme="majorHAnsi" w:cs="Arial"/>
                                <w:color w:val="7F7F7F" w:themeColor="text1" w:themeTint="80"/>
                              </w:rPr>
                              <w:t>C</w:t>
                            </w:r>
                            <w:r w:rsidRPr="0091339D">
                              <w:rPr>
                                <w:rFonts w:asciiTheme="majorHAnsi" w:hAnsiTheme="majorHAnsi" w:cs="Arial"/>
                                <w:color w:val="7F7F7F" w:themeColor="text1" w:themeTint="80"/>
                              </w:rPr>
                              <w:t>hildren are, first and foremost, children and should be treated in full accordance with international law regarding child rights.</w:t>
                            </w:r>
                          </w:p>
                          <w:p w14:paraId="09CE5B58" w14:textId="77777777" w:rsidR="0072337B" w:rsidRPr="007C25C9" w:rsidRDefault="0072337B" w:rsidP="00207319">
                            <w:pPr>
                              <w:ind w:left="142"/>
                              <w:jc w:val="both"/>
                              <w:rPr>
                                <w:rFonts w:asciiTheme="majorHAnsi" w:hAnsiTheme="majorHAnsi" w:cs="Arial"/>
                                <w:color w:val="7F7F7F" w:themeColor="text1" w:themeTint="80"/>
                              </w:rPr>
                            </w:pPr>
                          </w:p>
                          <w:p w14:paraId="4C92EA21" w14:textId="75EA4A56" w:rsidR="0072337B" w:rsidRPr="00BA2E92" w:rsidRDefault="0072337B" w:rsidP="00207319">
                            <w:pPr>
                              <w:ind w:left="142"/>
                              <w:jc w:val="both"/>
                              <w:rPr>
                                <w:rFonts w:asciiTheme="majorHAnsi" w:hAnsiTheme="majorHAnsi" w:cs="Arial"/>
                                <w:b/>
                                <w:color w:val="F79646" w:themeColor="accent6"/>
                              </w:rPr>
                            </w:pPr>
                            <w:proofErr w:type="gramStart"/>
                            <w:r w:rsidRPr="00BA2E92">
                              <w:rPr>
                                <w:rFonts w:asciiTheme="majorHAnsi" w:hAnsiTheme="majorHAnsi" w:cs="Arial"/>
                                <w:b/>
                                <w:color w:val="F79646" w:themeColor="accent6"/>
                              </w:rPr>
                              <w:t xml:space="preserve">2. </w:t>
                            </w:r>
                            <w:r>
                              <w:rPr>
                                <w:rFonts w:asciiTheme="majorHAnsi" w:hAnsiTheme="majorHAnsi" w:cs="Arial"/>
                                <w:b/>
                                <w:color w:val="F79646" w:themeColor="accent6"/>
                              </w:rPr>
                              <w:t>Free</w:t>
                            </w:r>
                            <w:proofErr w:type="gramEnd"/>
                          </w:p>
                          <w:p w14:paraId="3EB92885" w14:textId="507D2D33" w:rsidR="0072337B" w:rsidRDefault="0072337B" w:rsidP="00207319">
                            <w:pPr>
                              <w:ind w:left="142"/>
                              <w:jc w:val="both"/>
                              <w:rPr>
                                <w:rFonts w:asciiTheme="majorHAnsi" w:hAnsiTheme="majorHAnsi" w:cs="Arial"/>
                                <w:color w:val="7F7F7F" w:themeColor="text1" w:themeTint="80"/>
                              </w:rPr>
                            </w:pPr>
                            <w:r>
                              <w:rPr>
                                <w:rFonts w:asciiTheme="majorHAnsi" w:hAnsiTheme="majorHAnsi" w:cs="Arial"/>
                                <w:color w:val="7F7F7F" w:themeColor="text1" w:themeTint="80"/>
                              </w:rPr>
                              <w:t>L</w:t>
                            </w:r>
                            <w:r w:rsidRPr="0091339D">
                              <w:rPr>
                                <w:rFonts w:asciiTheme="majorHAnsi" w:hAnsiTheme="majorHAnsi" w:cs="Arial"/>
                                <w:color w:val="7F7F7F" w:themeColor="text1" w:themeTint="80"/>
                              </w:rPr>
                              <w:t>iberty is a fundamental human right. Children should never be detained solely based upon their or their parents or guardians’ immigration status.</w:t>
                            </w:r>
                          </w:p>
                          <w:p w14:paraId="1F1706B6" w14:textId="77777777" w:rsidR="0072337B" w:rsidRPr="007C25C9" w:rsidRDefault="0072337B" w:rsidP="00207319">
                            <w:pPr>
                              <w:ind w:left="142"/>
                              <w:jc w:val="both"/>
                              <w:rPr>
                                <w:rFonts w:asciiTheme="majorHAnsi" w:hAnsiTheme="majorHAnsi" w:cs="Arial"/>
                                <w:color w:val="7F7F7F" w:themeColor="text1" w:themeTint="80"/>
                              </w:rPr>
                            </w:pPr>
                          </w:p>
                          <w:p w14:paraId="60544151"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3. Looked after</w:t>
                            </w:r>
                          </w:p>
                          <w:p w14:paraId="4A60010C" w14:textId="2EE2FCAB" w:rsidR="0072337B" w:rsidRPr="0091339D" w:rsidRDefault="0072337B" w:rsidP="0091339D">
                            <w:pPr>
                              <w:ind w:left="142"/>
                              <w:jc w:val="both"/>
                              <w:rPr>
                                <w:rFonts w:asciiTheme="majorHAnsi" w:hAnsiTheme="majorHAnsi" w:cs="Arial"/>
                                <w:b/>
                                <w:color w:val="7F7F7F" w:themeColor="text1" w:themeTint="80"/>
                              </w:rPr>
                            </w:pPr>
                            <w:r>
                              <w:rPr>
                                <w:rFonts w:asciiTheme="majorHAnsi" w:hAnsiTheme="majorHAnsi" w:cs="Arial"/>
                                <w:color w:val="7F7F7F" w:themeColor="text1" w:themeTint="80"/>
                              </w:rPr>
                              <w:t>T</w:t>
                            </w:r>
                            <w:r w:rsidRPr="0091339D">
                              <w:rPr>
                                <w:rFonts w:asciiTheme="majorHAnsi" w:hAnsiTheme="majorHAnsi" w:cs="Arial"/>
                                <w:color w:val="7F7F7F" w:themeColor="text1" w:themeTint="80"/>
                              </w:rPr>
                              <w:t>he best interests of the child must be the primary consideration in any action that a State might take in relation to a child. The immigration detention of children always contravenes the principle of the best interests of the child. Unaccompanied or separated children should be appointed an independent guardian.</w:t>
                            </w:r>
                          </w:p>
                          <w:p w14:paraId="1B5AB9D0" w14:textId="5503E97D" w:rsidR="0072337B" w:rsidRDefault="0072337B" w:rsidP="0091339D">
                            <w:pPr>
                              <w:jc w:val="both"/>
                              <w:rPr>
                                <w:rFonts w:asciiTheme="majorHAnsi" w:hAnsiTheme="majorHAnsi" w:cs="Arial"/>
                                <w:color w:val="7F7F7F" w:themeColor="text1" w:themeTint="80"/>
                              </w:rPr>
                            </w:pPr>
                          </w:p>
                          <w:p w14:paraId="4FCE9268" w14:textId="77777777" w:rsidR="0072337B" w:rsidRDefault="0072337B" w:rsidP="00207319">
                            <w:pPr>
                              <w:ind w:left="142"/>
                              <w:jc w:val="both"/>
                              <w:rPr>
                                <w:rFonts w:asciiTheme="majorHAnsi" w:hAnsiTheme="majorHAnsi" w:cs="Arial"/>
                                <w:color w:val="7F7F7F" w:themeColor="text1" w:themeTint="80"/>
                              </w:rPr>
                            </w:pPr>
                          </w:p>
                          <w:p w14:paraId="42D38CD7" w14:textId="77777777" w:rsidR="0072337B" w:rsidRPr="00A55329" w:rsidRDefault="0072337B" w:rsidP="00207319">
                            <w:pPr>
                              <w:ind w:left="142"/>
                              <w:jc w:val="both"/>
                              <w:rPr>
                                <w:rFonts w:asciiTheme="majorHAnsi" w:hAnsiTheme="majorHAnsi" w:cs="Arial"/>
                                <w:color w:val="7F7F7F" w:themeColor="text1" w:themeTint="80"/>
                              </w:rPr>
                            </w:pPr>
                          </w:p>
                          <w:p w14:paraId="53BFBFC5" w14:textId="77777777" w:rsidR="0072337B" w:rsidRDefault="00723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2.55pt;margin-top:5.25pt;width:234pt;height:32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" filled="f" stroked="f">
                <v:textbox>
                  <w:txbxContent>
                    <w:p w14:paraId="059A9A92" w14:textId="12CB348E"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1. Treated as children</w:t>
                      </w:r>
                    </w:p>
                    <w:p w14:paraId="17288DA3" w14:textId="456CB1B5" w:rsidR="0072337B" w:rsidRPr="007C25C9" w:rsidRDefault="0072337B" w:rsidP="00207319">
                      <w:pPr>
                        <w:ind w:left="142"/>
                        <w:jc w:val="both"/>
                        <w:rPr>
                          <w:rFonts w:asciiTheme="majorHAnsi" w:hAnsiTheme="majorHAnsi" w:cs="Arial"/>
                          <w:color w:val="7F7F7F" w:themeColor="text1" w:themeTint="80"/>
                        </w:rPr>
                      </w:pPr>
                      <w:r w:rsidRPr="007C25C9">
                        <w:rPr>
                          <w:rFonts w:asciiTheme="majorHAnsi" w:hAnsiTheme="majorHAnsi" w:cs="Arial"/>
                          <w:color w:val="7F7F7F" w:themeColor="text1" w:themeTint="80"/>
                        </w:rPr>
                        <w:t>C</w:t>
                      </w:r>
                      <w:r w:rsidRPr="0091339D">
                        <w:rPr>
                          <w:rFonts w:asciiTheme="majorHAnsi" w:hAnsiTheme="majorHAnsi" w:cs="Arial"/>
                          <w:color w:val="7F7F7F" w:themeColor="text1" w:themeTint="80"/>
                        </w:rPr>
                        <w:t>hildren are, first and foremost, children and should be treated in full accordance with international law regarding child rights.</w:t>
                      </w:r>
                    </w:p>
                    <w:p w14:paraId="09CE5B58" w14:textId="77777777" w:rsidR="0072337B" w:rsidRPr="007C25C9" w:rsidRDefault="0072337B" w:rsidP="00207319">
                      <w:pPr>
                        <w:ind w:left="142"/>
                        <w:jc w:val="both"/>
                        <w:rPr>
                          <w:rFonts w:asciiTheme="majorHAnsi" w:hAnsiTheme="majorHAnsi" w:cs="Arial"/>
                          <w:color w:val="7F7F7F" w:themeColor="text1" w:themeTint="80"/>
                        </w:rPr>
                      </w:pPr>
                    </w:p>
                    <w:p w14:paraId="4C92EA21" w14:textId="75EA4A56" w:rsidR="0072337B" w:rsidRPr="00BA2E92" w:rsidRDefault="0072337B" w:rsidP="00207319">
                      <w:pPr>
                        <w:ind w:left="142"/>
                        <w:jc w:val="both"/>
                        <w:rPr>
                          <w:rFonts w:asciiTheme="majorHAnsi" w:hAnsiTheme="majorHAnsi" w:cs="Arial"/>
                          <w:b/>
                          <w:color w:val="F79646" w:themeColor="accent6"/>
                        </w:rPr>
                      </w:pPr>
                      <w:proofErr w:type="gramStart"/>
                      <w:r w:rsidRPr="00BA2E92">
                        <w:rPr>
                          <w:rFonts w:asciiTheme="majorHAnsi" w:hAnsiTheme="majorHAnsi" w:cs="Arial"/>
                          <w:b/>
                          <w:color w:val="F79646" w:themeColor="accent6"/>
                        </w:rPr>
                        <w:t xml:space="preserve">2. </w:t>
                      </w:r>
                      <w:r>
                        <w:rPr>
                          <w:rFonts w:asciiTheme="majorHAnsi" w:hAnsiTheme="majorHAnsi" w:cs="Arial"/>
                          <w:b/>
                          <w:color w:val="F79646" w:themeColor="accent6"/>
                        </w:rPr>
                        <w:t>Free</w:t>
                      </w:r>
                      <w:proofErr w:type="gramEnd"/>
                    </w:p>
                    <w:p w14:paraId="3EB92885" w14:textId="507D2D33" w:rsidR="0072337B" w:rsidRDefault="0072337B" w:rsidP="00207319">
                      <w:pPr>
                        <w:ind w:left="142"/>
                        <w:jc w:val="both"/>
                        <w:rPr>
                          <w:rFonts w:asciiTheme="majorHAnsi" w:hAnsiTheme="majorHAnsi" w:cs="Arial"/>
                          <w:color w:val="7F7F7F" w:themeColor="text1" w:themeTint="80"/>
                        </w:rPr>
                      </w:pPr>
                      <w:r>
                        <w:rPr>
                          <w:rFonts w:asciiTheme="majorHAnsi" w:hAnsiTheme="majorHAnsi" w:cs="Arial"/>
                          <w:color w:val="7F7F7F" w:themeColor="text1" w:themeTint="80"/>
                        </w:rPr>
                        <w:t>L</w:t>
                      </w:r>
                      <w:r w:rsidRPr="0091339D">
                        <w:rPr>
                          <w:rFonts w:asciiTheme="majorHAnsi" w:hAnsiTheme="majorHAnsi" w:cs="Arial"/>
                          <w:color w:val="7F7F7F" w:themeColor="text1" w:themeTint="80"/>
                        </w:rPr>
                        <w:t>iberty is a fundamental human right. Children should never be detained solely based upon their or their parents or guardians’ immigration status.</w:t>
                      </w:r>
                    </w:p>
                    <w:p w14:paraId="1F1706B6" w14:textId="77777777" w:rsidR="0072337B" w:rsidRPr="007C25C9" w:rsidRDefault="0072337B" w:rsidP="00207319">
                      <w:pPr>
                        <w:ind w:left="142"/>
                        <w:jc w:val="both"/>
                        <w:rPr>
                          <w:rFonts w:asciiTheme="majorHAnsi" w:hAnsiTheme="majorHAnsi" w:cs="Arial"/>
                          <w:color w:val="7F7F7F" w:themeColor="text1" w:themeTint="80"/>
                        </w:rPr>
                      </w:pPr>
                    </w:p>
                    <w:p w14:paraId="60544151"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3. Looked after</w:t>
                      </w:r>
                    </w:p>
                    <w:p w14:paraId="4A60010C" w14:textId="2EE2FCAB" w:rsidR="0072337B" w:rsidRPr="0091339D" w:rsidRDefault="0072337B" w:rsidP="0091339D">
                      <w:pPr>
                        <w:ind w:left="142"/>
                        <w:jc w:val="both"/>
                        <w:rPr>
                          <w:rFonts w:asciiTheme="majorHAnsi" w:hAnsiTheme="majorHAnsi" w:cs="Arial"/>
                          <w:b/>
                          <w:color w:val="7F7F7F" w:themeColor="text1" w:themeTint="80"/>
                        </w:rPr>
                      </w:pPr>
                      <w:r>
                        <w:rPr>
                          <w:rFonts w:asciiTheme="majorHAnsi" w:hAnsiTheme="majorHAnsi" w:cs="Arial"/>
                          <w:color w:val="7F7F7F" w:themeColor="text1" w:themeTint="80"/>
                        </w:rPr>
                        <w:t>T</w:t>
                      </w:r>
                      <w:r w:rsidRPr="0091339D">
                        <w:rPr>
                          <w:rFonts w:asciiTheme="majorHAnsi" w:hAnsiTheme="majorHAnsi" w:cs="Arial"/>
                          <w:color w:val="7F7F7F" w:themeColor="text1" w:themeTint="80"/>
                        </w:rPr>
                        <w:t>he best interests of the child must be the primary consideration in any action that a State might take in relation to a child. The immigration detention of children always contravenes the principle of the best interests of the child. Unaccompanied or separated children should be appointed an independent guardian.</w:t>
                      </w:r>
                    </w:p>
                    <w:p w14:paraId="1B5AB9D0" w14:textId="5503E97D" w:rsidR="0072337B" w:rsidRDefault="0072337B" w:rsidP="0091339D">
                      <w:pPr>
                        <w:jc w:val="both"/>
                        <w:rPr>
                          <w:rFonts w:asciiTheme="majorHAnsi" w:hAnsiTheme="majorHAnsi" w:cs="Arial"/>
                          <w:color w:val="7F7F7F" w:themeColor="text1" w:themeTint="80"/>
                        </w:rPr>
                      </w:pPr>
                    </w:p>
                    <w:p w14:paraId="4FCE9268" w14:textId="77777777" w:rsidR="0072337B" w:rsidRDefault="0072337B" w:rsidP="00207319">
                      <w:pPr>
                        <w:ind w:left="142"/>
                        <w:jc w:val="both"/>
                        <w:rPr>
                          <w:rFonts w:asciiTheme="majorHAnsi" w:hAnsiTheme="majorHAnsi" w:cs="Arial"/>
                          <w:color w:val="7F7F7F" w:themeColor="text1" w:themeTint="80"/>
                        </w:rPr>
                      </w:pPr>
                    </w:p>
                    <w:p w14:paraId="42D38CD7" w14:textId="77777777" w:rsidR="0072337B" w:rsidRPr="00A55329" w:rsidRDefault="0072337B" w:rsidP="00207319">
                      <w:pPr>
                        <w:ind w:left="142"/>
                        <w:jc w:val="both"/>
                        <w:rPr>
                          <w:rFonts w:asciiTheme="majorHAnsi" w:hAnsiTheme="majorHAnsi" w:cs="Arial"/>
                          <w:color w:val="7F7F7F" w:themeColor="text1" w:themeTint="80"/>
                        </w:rPr>
                      </w:pPr>
                    </w:p>
                    <w:p w14:paraId="53BFBFC5" w14:textId="77777777" w:rsidR="0072337B" w:rsidRDefault="0072337B"/>
                  </w:txbxContent>
                </v:textbox>
                <w10:wrap type="tight"/>
              </v:shape>
            </w:pict>
          </mc:Fallback>
        </mc:AlternateContent>
      </w:r>
      <w:r w:rsidR="0072337B">
        <w:rPr>
          <w:noProof/>
        </w:rPr>
        <mc:AlternateContent>
          <mc:Choice Requires="wps">
            <w:drawing>
              <wp:anchor distT="0" distB="0" distL="114300" distR="114300" simplePos="0" relativeHeight="251684864" behindDoc="0" locked="0" layoutInCell="1" allowOverlap="1" wp14:anchorId="21AA42F7" wp14:editId="04628DC9">
                <wp:simplePos x="0" y="0"/>
                <wp:positionH relativeFrom="column">
                  <wp:posOffset>3304540</wp:posOffset>
                </wp:positionH>
                <wp:positionV relativeFrom="paragraph">
                  <wp:posOffset>66675</wp:posOffset>
                </wp:positionV>
                <wp:extent cx="2969260" cy="3253740"/>
                <wp:effectExtent l="0" t="0" r="0" b="0"/>
                <wp:wrapTight wrapText="bothSides">
                  <wp:wrapPolygon edited="0">
                    <wp:start x="185" y="0"/>
                    <wp:lineTo x="185" y="21415"/>
                    <wp:lineTo x="21249" y="21415"/>
                    <wp:lineTo x="21249" y="0"/>
                    <wp:lineTo x="185" y="0"/>
                  </wp:wrapPolygon>
                </wp:wrapTight>
                <wp:docPr id="13" name="Text Box 13"/>
                <wp:cNvGraphicFramePr/>
                <a:graphic xmlns:a="http://schemas.openxmlformats.org/drawingml/2006/main">
                  <a:graphicData uri="http://schemas.microsoft.com/office/word/2010/wordprocessingShape">
                    <wps:wsp>
                      <wps:cNvSpPr txBox="1"/>
                      <wps:spPr>
                        <a:xfrm>
                          <a:off x="0" y="0"/>
                          <a:ext cx="2969260" cy="32537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88B216A"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4. In the community</w:t>
                            </w:r>
                          </w:p>
                          <w:p w14:paraId="0C8DDBC8" w14:textId="1CFC512D" w:rsidR="0072337B" w:rsidRPr="007C25C9" w:rsidRDefault="0072337B" w:rsidP="00207319">
                            <w:pPr>
                              <w:ind w:left="142"/>
                              <w:jc w:val="both"/>
                              <w:rPr>
                                <w:rFonts w:asciiTheme="majorHAnsi" w:hAnsiTheme="majorHAnsi" w:cs="Arial"/>
                                <w:color w:val="7F7F7F" w:themeColor="text1" w:themeTint="80"/>
                              </w:rPr>
                            </w:pPr>
                            <w:r>
                              <w:rPr>
                                <w:rFonts w:asciiTheme="majorHAnsi" w:hAnsiTheme="majorHAnsi" w:cs="Arial"/>
                                <w:color w:val="7F7F7F" w:themeColor="text1" w:themeTint="80"/>
                                <w:lang w:val="en-AU"/>
                              </w:rPr>
                              <w:t>C</w:t>
                            </w:r>
                            <w:r w:rsidRPr="0091339D">
                              <w:rPr>
                                <w:rFonts w:asciiTheme="majorHAnsi" w:hAnsiTheme="majorHAnsi" w:cs="Arial"/>
                                <w:color w:val="7F7F7F" w:themeColor="text1" w:themeTint="80"/>
                                <w:lang w:val="en-AU"/>
                              </w:rPr>
                              <w:t xml:space="preserve">hildren and families should </w:t>
                            </w:r>
                            <w:r w:rsidRPr="0091339D">
                              <w:rPr>
                                <w:rFonts w:asciiTheme="majorHAnsi" w:hAnsiTheme="majorHAnsi" w:cs="Arial"/>
                                <w:color w:val="7F7F7F" w:themeColor="text1" w:themeTint="80"/>
                              </w:rPr>
                              <w:t>be accommodated together in non-custodial, community-based contexts while their immigration status is being resolved. When necessary, states should implement legislation and policies ensuring appropriate community-based placement models exist in practice</w:t>
                            </w:r>
                            <w:r w:rsidRPr="007C25C9">
                              <w:rPr>
                                <w:rFonts w:asciiTheme="majorHAnsi" w:hAnsiTheme="majorHAnsi" w:cs="Arial"/>
                                <w:color w:val="7F7F7F" w:themeColor="text1" w:themeTint="80"/>
                              </w:rPr>
                              <w:t>.</w:t>
                            </w:r>
                          </w:p>
                          <w:p w14:paraId="393531B1" w14:textId="77777777" w:rsidR="0072337B" w:rsidRPr="007C25C9" w:rsidRDefault="0072337B" w:rsidP="00207319">
                            <w:pPr>
                              <w:ind w:left="142"/>
                              <w:jc w:val="both"/>
                              <w:rPr>
                                <w:rFonts w:asciiTheme="majorHAnsi" w:hAnsiTheme="majorHAnsi" w:cs="Arial"/>
                                <w:color w:val="7F7F7F" w:themeColor="text1" w:themeTint="80"/>
                              </w:rPr>
                            </w:pPr>
                          </w:p>
                          <w:p w14:paraId="48C02951"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5. With their parents</w:t>
                            </w:r>
                          </w:p>
                          <w:p w14:paraId="0EFDF659" w14:textId="7CF912A4" w:rsidR="0072337B" w:rsidRPr="006F3A2E" w:rsidRDefault="0072337B" w:rsidP="0091339D">
                            <w:pPr>
                              <w:ind w:left="142"/>
                              <w:jc w:val="both"/>
                              <w:rPr>
                                <w:rFonts w:asciiTheme="majorHAnsi" w:hAnsiTheme="majorHAnsi" w:cs="Arial"/>
                                <w:color w:val="7F7F7F" w:themeColor="text1" w:themeTint="80"/>
                              </w:rPr>
                            </w:pPr>
                            <w:r>
                              <w:rPr>
                                <w:rFonts w:asciiTheme="majorHAnsi" w:hAnsiTheme="majorHAnsi" w:cs="Arial"/>
                                <w:color w:val="7F7F7F" w:themeColor="text1" w:themeTint="80"/>
                              </w:rPr>
                              <w:t>C</w:t>
                            </w:r>
                            <w:r w:rsidRPr="0091339D">
                              <w:rPr>
                                <w:rFonts w:asciiTheme="majorHAnsi" w:hAnsiTheme="majorHAnsi" w:cs="Arial"/>
                                <w:color w:val="7F7F7F" w:themeColor="text1" w:themeTint="80"/>
                              </w:rPr>
                              <w:t xml:space="preserve">onsistent with the principles of family unity, parents or primary </w:t>
                            </w:r>
                            <w:proofErr w:type="gramStart"/>
                            <w:r w:rsidRPr="0091339D">
                              <w:rPr>
                                <w:rFonts w:asciiTheme="majorHAnsi" w:hAnsiTheme="majorHAnsi" w:cs="Arial"/>
                                <w:color w:val="7F7F7F" w:themeColor="text1" w:themeTint="80"/>
                              </w:rPr>
                              <w:t>care-givers</w:t>
                            </w:r>
                            <w:proofErr w:type="gramEnd"/>
                            <w:r w:rsidRPr="0091339D">
                              <w:rPr>
                                <w:rFonts w:asciiTheme="majorHAnsi" w:hAnsiTheme="majorHAnsi" w:cs="Arial"/>
                                <w:color w:val="7F7F7F" w:themeColor="text1" w:themeTint="80"/>
                              </w:rPr>
                              <w:t xml:space="preserve"> should not be detained, but should be allowed to live in the community setting with their children, while having their status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60.2pt;margin-top:5.25pt;width:233.8pt;height:25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" filled="f" stroked="f">
                <v:textbox style="mso-fit-shape-to-text:t">
                  <w:txbxContent>
                    <w:p w14:paraId="788B216A"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4. In the community</w:t>
                      </w:r>
                    </w:p>
                    <w:p w14:paraId="0C8DDBC8" w14:textId="1CFC512D" w:rsidR="0072337B" w:rsidRPr="007C25C9" w:rsidRDefault="0072337B" w:rsidP="00207319">
                      <w:pPr>
                        <w:ind w:left="142"/>
                        <w:jc w:val="both"/>
                        <w:rPr>
                          <w:rFonts w:asciiTheme="majorHAnsi" w:hAnsiTheme="majorHAnsi" w:cs="Arial"/>
                          <w:color w:val="7F7F7F" w:themeColor="text1" w:themeTint="80"/>
                        </w:rPr>
                      </w:pPr>
                      <w:r>
                        <w:rPr>
                          <w:rFonts w:asciiTheme="majorHAnsi" w:hAnsiTheme="majorHAnsi" w:cs="Arial"/>
                          <w:color w:val="7F7F7F" w:themeColor="text1" w:themeTint="80"/>
                          <w:lang w:val="en-AU"/>
                        </w:rPr>
                        <w:t>C</w:t>
                      </w:r>
                      <w:r w:rsidRPr="0091339D">
                        <w:rPr>
                          <w:rFonts w:asciiTheme="majorHAnsi" w:hAnsiTheme="majorHAnsi" w:cs="Arial"/>
                          <w:color w:val="7F7F7F" w:themeColor="text1" w:themeTint="80"/>
                          <w:lang w:val="en-AU"/>
                        </w:rPr>
                        <w:t xml:space="preserve">hildren and families should </w:t>
                      </w:r>
                      <w:r w:rsidRPr="0091339D">
                        <w:rPr>
                          <w:rFonts w:asciiTheme="majorHAnsi" w:hAnsiTheme="majorHAnsi" w:cs="Arial"/>
                          <w:color w:val="7F7F7F" w:themeColor="text1" w:themeTint="80"/>
                        </w:rPr>
                        <w:t>be accommodated together in non-custodial, community-based contexts while their immigration status is being resolved. When necessary, states should implement legislation and policies ensuring appropriate community-based placement models exist in practice</w:t>
                      </w:r>
                      <w:r w:rsidRPr="007C25C9">
                        <w:rPr>
                          <w:rFonts w:asciiTheme="majorHAnsi" w:hAnsiTheme="majorHAnsi" w:cs="Arial"/>
                          <w:color w:val="7F7F7F" w:themeColor="text1" w:themeTint="80"/>
                        </w:rPr>
                        <w:t>.</w:t>
                      </w:r>
                    </w:p>
                    <w:p w14:paraId="393531B1" w14:textId="77777777" w:rsidR="0072337B" w:rsidRPr="007C25C9" w:rsidRDefault="0072337B" w:rsidP="00207319">
                      <w:pPr>
                        <w:ind w:left="142"/>
                        <w:jc w:val="both"/>
                        <w:rPr>
                          <w:rFonts w:asciiTheme="majorHAnsi" w:hAnsiTheme="majorHAnsi" w:cs="Arial"/>
                          <w:color w:val="7F7F7F" w:themeColor="text1" w:themeTint="80"/>
                        </w:rPr>
                      </w:pPr>
                    </w:p>
                    <w:p w14:paraId="48C02951" w14:textId="77777777" w:rsidR="0072337B" w:rsidRPr="00BA2E92" w:rsidRDefault="0072337B" w:rsidP="00207319">
                      <w:pPr>
                        <w:ind w:left="142"/>
                        <w:jc w:val="both"/>
                        <w:rPr>
                          <w:rFonts w:asciiTheme="majorHAnsi" w:hAnsiTheme="majorHAnsi" w:cs="Arial"/>
                          <w:b/>
                          <w:color w:val="F79646" w:themeColor="accent6"/>
                        </w:rPr>
                      </w:pPr>
                      <w:r w:rsidRPr="00BA2E92">
                        <w:rPr>
                          <w:rFonts w:asciiTheme="majorHAnsi" w:hAnsiTheme="majorHAnsi" w:cs="Arial"/>
                          <w:b/>
                          <w:color w:val="F79646" w:themeColor="accent6"/>
                        </w:rPr>
                        <w:t>5. With their parents</w:t>
                      </w:r>
                    </w:p>
                    <w:p w14:paraId="0EFDF659" w14:textId="7CF912A4" w:rsidR="0072337B" w:rsidRPr="006F3A2E" w:rsidRDefault="0072337B" w:rsidP="0091339D">
                      <w:pPr>
                        <w:ind w:left="142"/>
                        <w:jc w:val="both"/>
                        <w:rPr>
                          <w:rFonts w:asciiTheme="majorHAnsi" w:hAnsiTheme="majorHAnsi" w:cs="Arial"/>
                          <w:color w:val="7F7F7F" w:themeColor="text1" w:themeTint="80"/>
                        </w:rPr>
                      </w:pPr>
                      <w:r>
                        <w:rPr>
                          <w:rFonts w:asciiTheme="majorHAnsi" w:hAnsiTheme="majorHAnsi" w:cs="Arial"/>
                          <w:color w:val="7F7F7F" w:themeColor="text1" w:themeTint="80"/>
                        </w:rPr>
                        <w:t>C</w:t>
                      </w:r>
                      <w:r w:rsidRPr="0091339D">
                        <w:rPr>
                          <w:rFonts w:asciiTheme="majorHAnsi" w:hAnsiTheme="majorHAnsi" w:cs="Arial"/>
                          <w:color w:val="7F7F7F" w:themeColor="text1" w:themeTint="80"/>
                        </w:rPr>
                        <w:t xml:space="preserve">onsistent with the principles of family unity, parents or primary </w:t>
                      </w:r>
                      <w:proofErr w:type="gramStart"/>
                      <w:r w:rsidRPr="0091339D">
                        <w:rPr>
                          <w:rFonts w:asciiTheme="majorHAnsi" w:hAnsiTheme="majorHAnsi" w:cs="Arial"/>
                          <w:color w:val="7F7F7F" w:themeColor="text1" w:themeTint="80"/>
                        </w:rPr>
                        <w:t>care-givers</w:t>
                      </w:r>
                      <w:proofErr w:type="gramEnd"/>
                      <w:r w:rsidRPr="0091339D">
                        <w:rPr>
                          <w:rFonts w:asciiTheme="majorHAnsi" w:hAnsiTheme="majorHAnsi" w:cs="Arial"/>
                          <w:color w:val="7F7F7F" w:themeColor="text1" w:themeTint="80"/>
                        </w:rPr>
                        <w:t xml:space="preserve"> should not be detained, but should be allowed to live in the community setting with their children, while having their status assessed.</w:t>
                      </w:r>
                    </w:p>
                  </w:txbxContent>
                </v:textbox>
                <w10:wrap type="tight"/>
              </v:shape>
            </w:pict>
          </mc:Fallback>
        </mc:AlternateContent>
      </w:r>
    </w:p>
    <w:p w14:paraId="2C96C498" w14:textId="2112B814" w:rsidR="00207319" w:rsidRDefault="00207319" w:rsidP="00207319">
      <w:pPr>
        <w:rPr>
          <w:rFonts w:asciiTheme="majorHAnsi" w:hAnsiTheme="majorHAnsi" w:cs="Arial"/>
          <w:b/>
          <w:color w:val="7F7F7F" w:themeColor="text1" w:themeTint="80"/>
        </w:rPr>
      </w:pPr>
    </w:p>
    <w:p w14:paraId="3D941C73" w14:textId="77777777" w:rsidR="0091339D" w:rsidRDefault="0091339D" w:rsidP="00207319">
      <w:pPr>
        <w:rPr>
          <w:rFonts w:asciiTheme="majorHAnsi" w:hAnsiTheme="majorHAnsi" w:cs="Arial"/>
          <w:b/>
          <w:color w:val="7F7F7F" w:themeColor="text1" w:themeTint="80"/>
        </w:rPr>
      </w:pPr>
    </w:p>
    <w:p w14:paraId="0381EC6D" w14:textId="524EDA8A" w:rsidR="0091339D" w:rsidRDefault="0091339D" w:rsidP="00207319">
      <w:pPr>
        <w:rPr>
          <w:rFonts w:asciiTheme="majorHAnsi" w:hAnsiTheme="majorHAnsi" w:cs="Arial"/>
          <w:b/>
          <w:color w:val="7F7F7F" w:themeColor="text1" w:themeTint="80"/>
        </w:rPr>
      </w:pPr>
    </w:p>
    <w:p w14:paraId="24E72ECC" w14:textId="14B19203" w:rsidR="009C496F" w:rsidRDefault="009C496F">
      <w:pPr>
        <w:rPr>
          <w:rFonts w:ascii="Arial" w:hAnsi="Arial" w:cs="Arial"/>
          <w:b/>
          <w:color w:val="E36C0A" w:themeColor="accent6" w:themeShade="BF"/>
          <w:sz w:val="28"/>
          <w:szCs w:val="28"/>
        </w:rPr>
      </w:pPr>
    </w:p>
    <w:p w14:paraId="53FAFFEE" w14:textId="77777777" w:rsidR="009C496F" w:rsidRDefault="009C496F">
      <w:pPr>
        <w:rPr>
          <w:rFonts w:ascii="Arial" w:hAnsi="Arial" w:cs="Arial"/>
          <w:b/>
          <w:color w:val="E36C0A" w:themeColor="accent6" w:themeShade="BF"/>
          <w:sz w:val="28"/>
          <w:szCs w:val="28"/>
        </w:rPr>
      </w:pPr>
    </w:p>
    <w:p w14:paraId="5F3933A9" w14:textId="4573D315" w:rsidR="009C496F" w:rsidRDefault="0072337B">
      <w:pPr>
        <w:rPr>
          <w:rFonts w:ascii="Arial" w:hAnsi="Arial" w:cs="Arial"/>
          <w:b/>
          <w:color w:val="E36C0A" w:themeColor="accent6" w:themeShade="BF"/>
          <w:sz w:val="28"/>
          <w:szCs w:val="28"/>
        </w:rPr>
      </w:pPr>
      <w:r>
        <w:rPr>
          <w:rFonts w:ascii="Arial" w:hAnsi="Arial" w:cs="Arial"/>
          <w:b/>
          <w:color w:val="E36C0A" w:themeColor="accent6" w:themeShade="BF"/>
          <w:sz w:val="28"/>
          <w:szCs w:val="28"/>
        </w:rPr>
        <w:tab/>
      </w:r>
    </w:p>
    <w:p w14:paraId="25B891DB" w14:textId="77777777" w:rsidR="0072337B" w:rsidRDefault="0072337B">
      <w:pPr>
        <w:rPr>
          <w:rFonts w:ascii="Arial" w:hAnsi="Arial" w:cs="Arial"/>
          <w:b/>
          <w:color w:val="F79646" w:themeColor="accent6"/>
          <w:sz w:val="28"/>
          <w:szCs w:val="28"/>
        </w:rPr>
      </w:pPr>
    </w:p>
    <w:p w14:paraId="34C04A9D" w14:textId="77777777" w:rsidR="0072337B" w:rsidRDefault="0072337B">
      <w:pPr>
        <w:rPr>
          <w:rFonts w:ascii="Arial" w:hAnsi="Arial" w:cs="Arial"/>
          <w:b/>
          <w:color w:val="F79646" w:themeColor="accent6"/>
          <w:sz w:val="28"/>
          <w:szCs w:val="28"/>
        </w:rPr>
      </w:pPr>
    </w:p>
    <w:p w14:paraId="4FFB2A86" w14:textId="77777777" w:rsidR="0072337B" w:rsidRDefault="0072337B">
      <w:pPr>
        <w:rPr>
          <w:rFonts w:ascii="Arial" w:hAnsi="Arial" w:cs="Arial"/>
          <w:b/>
          <w:color w:val="F79646" w:themeColor="accent6"/>
          <w:sz w:val="28"/>
          <w:szCs w:val="28"/>
        </w:rPr>
      </w:pPr>
    </w:p>
    <w:p w14:paraId="1EBA9DED" w14:textId="77777777" w:rsidR="0072337B" w:rsidRDefault="0072337B">
      <w:pPr>
        <w:rPr>
          <w:rFonts w:ascii="Arial" w:hAnsi="Arial" w:cs="Arial"/>
          <w:b/>
          <w:color w:val="F79646" w:themeColor="accent6"/>
          <w:sz w:val="28"/>
          <w:szCs w:val="28"/>
        </w:rPr>
      </w:pPr>
    </w:p>
    <w:p w14:paraId="3DD0DEE9" w14:textId="77777777" w:rsidR="00B70D29" w:rsidRDefault="00B70D29">
      <w:pPr>
        <w:rPr>
          <w:rFonts w:ascii="Arial" w:hAnsi="Arial" w:cs="Arial"/>
          <w:b/>
          <w:color w:val="F79646" w:themeColor="accent6"/>
          <w:sz w:val="28"/>
          <w:szCs w:val="28"/>
        </w:rPr>
      </w:pPr>
    </w:p>
    <w:p w14:paraId="11045D60" w14:textId="77777777" w:rsidR="00B70D29" w:rsidRDefault="00B70D29">
      <w:pPr>
        <w:rPr>
          <w:rFonts w:ascii="Arial" w:hAnsi="Arial" w:cs="Arial"/>
          <w:b/>
          <w:color w:val="F79646" w:themeColor="accent6"/>
          <w:sz w:val="28"/>
          <w:szCs w:val="28"/>
        </w:rPr>
      </w:pPr>
    </w:p>
    <w:p w14:paraId="6F7EDF59" w14:textId="77777777" w:rsidR="00B70D29" w:rsidRDefault="00B70D29">
      <w:pPr>
        <w:rPr>
          <w:rFonts w:ascii="Arial" w:hAnsi="Arial" w:cs="Arial"/>
          <w:b/>
          <w:color w:val="F79646" w:themeColor="accent6"/>
          <w:sz w:val="28"/>
          <w:szCs w:val="28"/>
        </w:rPr>
      </w:pPr>
    </w:p>
    <w:p w14:paraId="714B515D" w14:textId="77777777" w:rsidR="00B70D29" w:rsidRDefault="00B70D29">
      <w:pPr>
        <w:rPr>
          <w:rFonts w:ascii="Arial" w:hAnsi="Arial" w:cs="Arial"/>
          <w:b/>
          <w:color w:val="F79646" w:themeColor="accent6"/>
          <w:sz w:val="28"/>
          <w:szCs w:val="28"/>
        </w:rPr>
      </w:pPr>
    </w:p>
    <w:p w14:paraId="717D5CAF" w14:textId="77777777" w:rsidR="00B70D29" w:rsidRDefault="00B70D29">
      <w:pPr>
        <w:rPr>
          <w:rFonts w:ascii="Arial" w:hAnsi="Arial" w:cs="Arial"/>
          <w:b/>
          <w:color w:val="F79646" w:themeColor="accent6"/>
          <w:sz w:val="28"/>
          <w:szCs w:val="28"/>
        </w:rPr>
      </w:pPr>
    </w:p>
    <w:p w14:paraId="7159A82C" w14:textId="77777777" w:rsidR="00B70D29" w:rsidRDefault="00B70D29">
      <w:pPr>
        <w:rPr>
          <w:rFonts w:ascii="Arial" w:hAnsi="Arial" w:cs="Arial"/>
          <w:b/>
          <w:color w:val="F79646" w:themeColor="accent6"/>
          <w:sz w:val="28"/>
          <w:szCs w:val="28"/>
        </w:rPr>
      </w:pPr>
    </w:p>
    <w:p w14:paraId="179590E7" w14:textId="77777777" w:rsidR="00B70D29" w:rsidRDefault="00B70D29">
      <w:pPr>
        <w:rPr>
          <w:rFonts w:ascii="Arial" w:hAnsi="Arial" w:cs="Arial"/>
          <w:b/>
          <w:color w:val="F79646" w:themeColor="accent6"/>
          <w:sz w:val="28"/>
          <w:szCs w:val="28"/>
        </w:rPr>
      </w:pPr>
    </w:p>
    <w:p w14:paraId="5FE4BD91" w14:textId="77777777" w:rsidR="00B70D29" w:rsidRDefault="00B70D29">
      <w:pPr>
        <w:rPr>
          <w:rFonts w:ascii="Arial" w:hAnsi="Arial" w:cs="Arial"/>
          <w:b/>
          <w:color w:val="F79646" w:themeColor="accent6"/>
          <w:sz w:val="28"/>
          <w:szCs w:val="28"/>
        </w:rPr>
      </w:pPr>
    </w:p>
    <w:p w14:paraId="654940BC" w14:textId="77777777" w:rsidR="00B70D29" w:rsidRDefault="00B70D29">
      <w:pPr>
        <w:rPr>
          <w:rFonts w:ascii="Arial" w:hAnsi="Arial" w:cs="Arial"/>
          <w:b/>
          <w:color w:val="F79646" w:themeColor="accent6"/>
          <w:sz w:val="28"/>
          <w:szCs w:val="28"/>
        </w:rPr>
      </w:pPr>
    </w:p>
    <w:p w14:paraId="46455D10" w14:textId="40D520F9" w:rsidR="00B70D29" w:rsidRDefault="00B70D29">
      <w:pPr>
        <w:rPr>
          <w:rFonts w:ascii="Arial" w:hAnsi="Arial" w:cs="Arial"/>
          <w:b/>
          <w:color w:val="F79646" w:themeColor="accent6"/>
          <w:sz w:val="28"/>
          <w:szCs w:val="28"/>
        </w:rPr>
      </w:pPr>
      <w:r>
        <w:rPr>
          <w:rFonts w:ascii="Geneva" w:hAnsi="Geneva"/>
          <w:noProof/>
          <w:color w:val="575757"/>
          <w:sz w:val="21"/>
          <w:szCs w:val="21"/>
        </w:rPr>
        <w:drawing>
          <wp:anchor distT="0" distB="0" distL="114300" distR="114300" simplePos="0" relativeHeight="251687936" behindDoc="0" locked="0" layoutInCell="1" allowOverlap="1" wp14:anchorId="19A8917D" wp14:editId="4B5EB6D0">
            <wp:simplePos x="0" y="0"/>
            <wp:positionH relativeFrom="column">
              <wp:posOffset>-2886710</wp:posOffset>
            </wp:positionH>
            <wp:positionV relativeFrom="paragraph">
              <wp:posOffset>180975</wp:posOffset>
            </wp:positionV>
            <wp:extent cx="5938520" cy="1366520"/>
            <wp:effectExtent l="0" t="0" r="5080" b="5080"/>
            <wp:wrapNone/>
            <wp:docPr id="9" name="Picture 9" descr="Macintosh HD:Users:ltorpe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torpey:Deskto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1366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1016CF" w14:textId="572851C0" w:rsidR="00B70D29" w:rsidRDefault="00B70D29">
      <w:pPr>
        <w:rPr>
          <w:rFonts w:ascii="Arial" w:hAnsi="Arial" w:cs="Arial"/>
          <w:b/>
          <w:color w:val="F79646" w:themeColor="accent6"/>
          <w:sz w:val="28"/>
          <w:szCs w:val="28"/>
        </w:rPr>
      </w:pPr>
    </w:p>
    <w:p w14:paraId="7A4807E5" w14:textId="77777777" w:rsidR="00B70D29" w:rsidRDefault="00B70D29">
      <w:pPr>
        <w:rPr>
          <w:rFonts w:ascii="Arial" w:hAnsi="Arial" w:cs="Arial"/>
          <w:b/>
          <w:color w:val="F79646" w:themeColor="accent6"/>
          <w:sz w:val="28"/>
          <w:szCs w:val="28"/>
        </w:rPr>
      </w:pPr>
    </w:p>
    <w:p w14:paraId="3863D068" w14:textId="77777777" w:rsidR="00B70D29" w:rsidRDefault="00B70D29">
      <w:pPr>
        <w:rPr>
          <w:rFonts w:ascii="Arial" w:hAnsi="Arial" w:cs="Arial"/>
          <w:b/>
          <w:color w:val="F79646" w:themeColor="accent6"/>
          <w:sz w:val="28"/>
          <w:szCs w:val="28"/>
        </w:rPr>
      </w:pPr>
    </w:p>
    <w:p w14:paraId="200630D9" w14:textId="77777777" w:rsidR="00B70D29" w:rsidRDefault="00B70D29">
      <w:pPr>
        <w:rPr>
          <w:rFonts w:ascii="Arial" w:hAnsi="Arial" w:cs="Arial"/>
          <w:b/>
          <w:color w:val="F79646" w:themeColor="accent6"/>
          <w:sz w:val="28"/>
          <w:szCs w:val="28"/>
        </w:rPr>
      </w:pPr>
    </w:p>
    <w:p w14:paraId="288CC861" w14:textId="77777777" w:rsidR="00B70D29" w:rsidRDefault="00B70D29">
      <w:pPr>
        <w:rPr>
          <w:rFonts w:ascii="Arial" w:hAnsi="Arial" w:cs="Arial"/>
          <w:b/>
          <w:color w:val="F79646" w:themeColor="accent6"/>
          <w:sz w:val="28"/>
          <w:szCs w:val="28"/>
        </w:rPr>
      </w:pPr>
    </w:p>
    <w:p w14:paraId="3BEFF905" w14:textId="77777777" w:rsidR="00B70D29" w:rsidRDefault="00B70D29">
      <w:pPr>
        <w:rPr>
          <w:rFonts w:ascii="Arial" w:hAnsi="Arial" w:cs="Arial"/>
          <w:b/>
          <w:color w:val="F79646" w:themeColor="accent6"/>
          <w:sz w:val="28"/>
          <w:szCs w:val="28"/>
        </w:rPr>
      </w:pPr>
    </w:p>
    <w:p w14:paraId="00310F1C" w14:textId="77777777" w:rsidR="00B70D29" w:rsidRDefault="00B70D29">
      <w:pPr>
        <w:rPr>
          <w:rFonts w:ascii="Arial" w:hAnsi="Arial" w:cs="Arial"/>
          <w:b/>
          <w:color w:val="F79646" w:themeColor="accent6"/>
          <w:sz w:val="28"/>
          <w:szCs w:val="28"/>
        </w:rPr>
      </w:pPr>
    </w:p>
    <w:p w14:paraId="751D53ED" w14:textId="77777777" w:rsidR="00B70D29" w:rsidRDefault="00B70D29">
      <w:pPr>
        <w:rPr>
          <w:rFonts w:ascii="Arial" w:hAnsi="Arial" w:cs="Arial"/>
          <w:b/>
          <w:color w:val="F79646" w:themeColor="accent6"/>
          <w:sz w:val="28"/>
          <w:szCs w:val="28"/>
        </w:rPr>
      </w:pPr>
    </w:p>
    <w:p w14:paraId="7CF02C7A" w14:textId="587D6D4E" w:rsidR="009C496F" w:rsidRPr="00134050" w:rsidRDefault="009C496F">
      <w:pPr>
        <w:rPr>
          <w:rFonts w:ascii="Arial" w:hAnsi="Arial" w:cs="Arial"/>
          <w:b/>
          <w:color w:val="F79646" w:themeColor="accent6"/>
          <w:sz w:val="28"/>
          <w:szCs w:val="28"/>
        </w:rPr>
      </w:pPr>
      <w:r w:rsidRPr="00134050">
        <w:rPr>
          <w:rFonts w:ascii="Arial" w:hAnsi="Arial" w:cs="Arial"/>
          <w:b/>
          <w:color w:val="F79646" w:themeColor="accent6"/>
          <w:sz w:val="28"/>
          <w:szCs w:val="28"/>
        </w:rPr>
        <w:t>Support the Campaign</w:t>
      </w:r>
    </w:p>
    <w:p w14:paraId="0B6158F0" w14:textId="4FA5A8AA" w:rsidR="009C496F" w:rsidRDefault="009C496F" w:rsidP="009C496F">
      <w:pPr>
        <w:pStyle w:val="ListParagraph"/>
        <w:ind w:left="0"/>
        <w:jc w:val="both"/>
        <w:rPr>
          <w:rFonts w:ascii="Geneva" w:hAnsi="Geneva"/>
          <w:color w:val="575757"/>
          <w:sz w:val="21"/>
          <w:szCs w:val="21"/>
          <w:lang w:val="en-AU"/>
        </w:rPr>
      </w:pPr>
      <w:r>
        <w:rPr>
          <w:rFonts w:ascii="Geneva" w:hAnsi="Geneva"/>
          <w:color w:val="575757"/>
          <w:sz w:val="21"/>
          <w:szCs w:val="21"/>
          <w:lang w:val="en-AU"/>
        </w:rPr>
        <w:t xml:space="preserve">The worldwide reach and continued lobbying efforts of the Campaign at the UN, regional and national level are only possible due to the campaign supporters, who are united around the principles in the ’campaign position’. Organisations who would like to support the campaign are asked to submit an open letter (template available below) to confirm their motivation for support and commitment to the Global Campaign though continued collaboration. </w:t>
      </w:r>
    </w:p>
    <w:p w14:paraId="6C3E6950" w14:textId="77777777" w:rsidR="009C496F" w:rsidRDefault="009C496F" w:rsidP="009C496F">
      <w:pPr>
        <w:pStyle w:val="ListParagraph"/>
        <w:ind w:left="0"/>
        <w:jc w:val="both"/>
        <w:rPr>
          <w:rFonts w:ascii="Arial" w:hAnsi="Arial" w:cs="Arial"/>
          <w:b/>
          <w:color w:val="E36C0A" w:themeColor="accent6" w:themeShade="BF"/>
          <w:sz w:val="28"/>
          <w:szCs w:val="28"/>
        </w:rPr>
      </w:pPr>
    </w:p>
    <w:p w14:paraId="56CB7ED6" w14:textId="2B687D8C" w:rsidR="0072337B" w:rsidRPr="00DD61F7" w:rsidRDefault="00134050" w:rsidP="00DD61F7">
      <w:pPr>
        <w:pStyle w:val="ListParagraph"/>
        <w:ind w:left="0"/>
        <w:jc w:val="both"/>
        <w:rPr>
          <w:rFonts w:ascii="Geneva" w:hAnsi="Geneva"/>
          <w:color w:val="575757"/>
          <w:sz w:val="21"/>
          <w:szCs w:val="21"/>
          <w:lang w:val="en-AU"/>
        </w:rPr>
      </w:pPr>
      <w:r>
        <w:rPr>
          <w:rFonts w:ascii="Geneva" w:hAnsi="Geneva"/>
          <w:color w:val="575757"/>
          <w:sz w:val="21"/>
          <w:szCs w:val="21"/>
          <w:lang w:val="en-AU"/>
        </w:rPr>
        <w:t xml:space="preserve">Individuals are asked </w:t>
      </w:r>
      <w:r w:rsidRPr="00B70D29">
        <w:rPr>
          <w:rFonts w:ascii="Geneva" w:hAnsi="Geneva"/>
          <w:color w:val="575757"/>
          <w:sz w:val="21"/>
          <w:szCs w:val="21"/>
          <w:lang w:val="en-AU"/>
        </w:rPr>
        <w:t xml:space="preserve">to show their support by signing </w:t>
      </w:r>
      <w:r w:rsidR="00B70D29" w:rsidRPr="00B70D29">
        <w:rPr>
          <w:rFonts w:ascii="Geneva" w:hAnsi="Geneva"/>
          <w:color w:val="575757"/>
          <w:sz w:val="21"/>
          <w:szCs w:val="21"/>
          <w:lang w:val="en-AU"/>
        </w:rPr>
        <w:t xml:space="preserve">an </w:t>
      </w:r>
      <w:r w:rsidRPr="00B70D29">
        <w:rPr>
          <w:rFonts w:ascii="Geneva" w:hAnsi="Geneva"/>
          <w:color w:val="575757"/>
          <w:sz w:val="21"/>
          <w:szCs w:val="21"/>
          <w:lang w:val="en-AU"/>
        </w:rPr>
        <w:t xml:space="preserve">online petition to end child </w:t>
      </w:r>
      <w:r w:rsidR="00B70D29" w:rsidRPr="00B70D29">
        <w:rPr>
          <w:rFonts w:ascii="Geneva" w:hAnsi="Geneva"/>
          <w:color w:val="575757"/>
          <w:sz w:val="21"/>
          <w:szCs w:val="21"/>
          <w:lang w:val="en-AU"/>
        </w:rPr>
        <w:t xml:space="preserve">immigration </w:t>
      </w:r>
      <w:r w:rsidRPr="00B70D29">
        <w:rPr>
          <w:rFonts w:ascii="Geneva" w:hAnsi="Geneva"/>
          <w:color w:val="575757"/>
          <w:sz w:val="21"/>
          <w:szCs w:val="21"/>
          <w:lang w:val="en-AU"/>
        </w:rPr>
        <w:t xml:space="preserve">detention, which may be delivered in a targeted event or used to show the breadth of civil society support. </w:t>
      </w:r>
      <w:r w:rsidRPr="00DD61F7">
        <w:rPr>
          <w:rFonts w:ascii="Geneva" w:hAnsi="Geneva"/>
          <w:color w:val="575757"/>
          <w:sz w:val="21"/>
          <w:szCs w:val="21"/>
          <w:lang w:val="en-AU"/>
        </w:rPr>
        <w:t xml:space="preserve">Your support is </w:t>
      </w:r>
      <w:r w:rsidR="00B70D29" w:rsidRPr="00DD61F7">
        <w:rPr>
          <w:rFonts w:ascii="Geneva" w:hAnsi="Geneva"/>
          <w:color w:val="575757"/>
          <w:sz w:val="21"/>
          <w:szCs w:val="21"/>
          <w:lang w:val="en-AU"/>
        </w:rPr>
        <w:t>very important</w:t>
      </w:r>
      <w:r w:rsidRPr="00DD61F7">
        <w:rPr>
          <w:rFonts w:ascii="Geneva" w:hAnsi="Geneva"/>
          <w:color w:val="575757"/>
          <w:sz w:val="21"/>
          <w:szCs w:val="21"/>
          <w:lang w:val="en-AU"/>
        </w:rPr>
        <w:t xml:space="preserve">, enabling us to demonstrate the size of our civil society movement and </w:t>
      </w:r>
      <w:r w:rsidR="00B70D29" w:rsidRPr="00DD61F7">
        <w:rPr>
          <w:rFonts w:ascii="Geneva" w:hAnsi="Geneva"/>
          <w:color w:val="575757"/>
          <w:sz w:val="21"/>
          <w:szCs w:val="21"/>
          <w:lang w:val="en-AU"/>
        </w:rPr>
        <w:t>support</w:t>
      </w:r>
      <w:r w:rsidRPr="00DD61F7">
        <w:rPr>
          <w:rFonts w:ascii="Geneva" w:hAnsi="Geneva"/>
          <w:color w:val="575757"/>
          <w:sz w:val="21"/>
          <w:szCs w:val="21"/>
          <w:lang w:val="en-AU"/>
        </w:rPr>
        <w:t xml:space="preserve"> to urge governments to undertake legal, policy and practical change</w:t>
      </w:r>
      <w:r w:rsidR="00B70D29" w:rsidRPr="00DD61F7">
        <w:rPr>
          <w:rFonts w:ascii="Geneva" w:hAnsi="Geneva"/>
          <w:color w:val="575757"/>
          <w:sz w:val="21"/>
          <w:szCs w:val="21"/>
          <w:lang w:val="en-AU"/>
        </w:rPr>
        <w:t xml:space="preserve"> to end the detention of refugee, asylum seeker and migrant children</w:t>
      </w:r>
      <w:r w:rsidRPr="00DD61F7">
        <w:rPr>
          <w:rFonts w:ascii="Geneva" w:hAnsi="Geneva"/>
          <w:color w:val="575757"/>
          <w:sz w:val="21"/>
          <w:szCs w:val="21"/>
          <w:lang w:val="en-AU"/>
        </w:rPr>
        <w:t xml:space="preserve">. </w:t>
      </w:r>
    </w:p>
    <w:p w14:paraId="1C85554B" w14:textId="331876E3" w:rsidR="009C496F" w:rsidRDefault="009C496F">
      <w:pPr>
        <w:rPr>
          <w:rFonts w:ascii="Arial" w:hAnsi="Arial" w:cs="Arial"/>
          <w:b/>
          <w:color w:val="E36C0A" w:themeColor="accent6" w:themeShade="BF"/>
          <w:sz w:val="28"/>
          <w:szCs w:val="28"/>
        </w:rPr>
      </w:pPr>
    </w:p>
    <w:p w14:paraId="254F2610" w14:textId="77777777" w:rsidR="00B70D29" w:rsidRDefault="00B70D29" w:rsidP="00B70D29">
      <w:pPr>
        <w:rPr>
          <w:rFonts w:ascii="Arial" w:hAnsi="Arial" w:cs="Arial"/>
          <w:b/>
          <w:color w:val="F79646" w:themeColor="accent6"/>
          <w:sz w:val="28"/>
          <w:szCs w:val="28"/>
        </w:rPr>
      </w:pPr>
      <w:r>
        <w:rPr>
          <w:rFonts w:ascii="Arial" w:hAnsi="Arial" w:cs="Arial"/>
          <w:b/>
          <w:color w:val="F79646" w:themeColor="accent6"/>
          <w:sz w:val="28"/>
          <w:szCs w:val="28"/>
        </w:rPr>
        <w:t>Contact</w:t>
      </w:r>
    </w:p>
    <w:p w14:paraId="68740C73" w14:textId="77777777" w:rsidR="00B70D29" w:rsidRDefault="00B70D29" w:rsidP="00B70D29">
      <w:pPr>
        <w:rPr>
          <w:rFonts w:asciiTheme="majorHAnsi" w:hAnsiTheme="majorHAnsi" w:cs="Arial"/>
          <w:color w:val="7F7F7F" w:themeColor="text1" w:themeTint="80"/>
        </w:rPr>
      </w:pPr>
      <w:r w:rsidRPr="0072337B">
        <w:rPr>
          <w:rFonts w:asciiTheme="majorHAnsi" w:hAnsiTheme="majorHAnsi" w:cs="Arial"/>
          <w:color w:val="7F7F7F" w:themeColor="text1" w:themeTint="80"/>
        </w:rPr>
        <w:t xml:space="preserve">Contact the Global Campaign Coordinator via email: </w:t>
      </w:r>
      <w:hyperlink r:id="rId11" w:history="1">
        <w:r w:rsidRPr="00D92C86">
          <w:rPr>
            <w:rStyle w:val="Hyperlink"/>
            <w:rFonts w:asciiTheme="majorHAnsi" w:hAnsiTheme="majorHAnsi" w:cs="Arial"/>
          </w:rPr>
          <w:t>media@endchilddetention.org</w:t>
        </w:r>
      </w:hyperlink>
    </w:p>
    <w:p w14:paraId="470E9369" w14:textId="77777777" w:rsidR="00B70D29" w:rsidRPr="003D28D8" w:rsidRDefault="00B70D29" w:rsidP="00B70D29">
      <w:pPr>
        <w:rPr>
          <w:rFonts w:asciiTheme="majorHAnsi" w:hAnsiTheme="majorHAnsi" w:cs="Arial"/>
          <w:color w:val="7F7F7F" w:themeColor="text1" w:themeTint="80"/>
        </w:rPr>
      </w:pPr>
      <w:r>
        <w:rPr>
          <w:rFonts w:asciiTheme="majorHAnsi" w:hAnsiTheme="majorHAnsi" w:cs="Arial"/>
          <w:color w:val="7F7F7F" w:themeColor="text1" w:themeTint="80"/>
        </w:rPr>
        <w:t>Or +61 3 9999 1607</w:t>
      </w:r>
    </w:p>
    <w:p w14:paraId="4C95AE5E" w14:textId="77777777" w:rsidR="00B70D29" w:rsidRDefault="00B70D29">
      <w:pPr>
        <w:rPr>
          <w:rFonts w:ascii="Arial" w:hAnsi="Arial" w:cs="Arial"/>
          <w:b/>
          <w:color w:val="E36C0A" w:themeColor="accent6" w:themeShade="BF"/>
          <w:sz w:val="28"/>
          <w:szCs w:val="28"/>
        </w:rPr>
      </w:pPr>
    </w:p>
    <w:p w14:paraId="01299221" w14:textId="77777777" w:rsidR="00B70D29" w:rsidRDefault="00B70D29" w:rsidP="00F414B1">
      <w:pPr>
        <w:jc w:val="both"/>
        <w:rPr>
          <w:rFonts w:ascii="Arial" w:hAnsi="Arial" w:cs="Arial"/>
          <w:b/>
          <w:color w:val="F79646" w:themeColor="accent6"/>
          <w:sz w:val="28"/>
          <w:szCs w:val="28"/>
        </w:rPr>
      </w:pPr>
    </w:p>
    <w:p w14:paraId="308E140E" w14:textId="17BF3511" w:rsidR="00B70D29" w:rsidRPr="00C21CC2" w:rsidRDefault="00B70D29" w:rsidP="00B70D29">
      <w:pPr>
        <w:jc w:val="center"/>
        <w:rPr>
          <w:rFonts w:ascii="Arial" w:hAnsi="Arial" w:cs="Arial"/>
          <w:b/>
          <w:color w:val="F79646" w:themeColor="accent6"/>
          <w:sz w:val="28"/>
          <w:szCs w:val="28"/>
        </w:rPr>
      </w:pPr>
      <w:r>
        <w:rPr>
          <w:rFonts w:ascii="Arial" w:hAnsi="Arial" w:cs="Arial"/>
          <w:b/>
          <w:color w:val="F79646" w:themeColor="accent6"/>
          <w:sz w:val="28"/>
          <w:szCs w:val="28"/>
        </w:rPr>
        <w:t>Sample Letter / Template</w:t>
      </w:r>
    </w:p>
    <w:p w14:paraId="687117B7" w14:textId="5D466D73" w:rsidR="00134050" w:rsidRPr="00B70D29" w:rsidRDefault="00134050" w:rsidP="00DD61F7">
      <w:pPr>
        <w:shd w:val="clear" w:color="auto" w:fill="FFFFFF"/>
        <w:spacing w:line="300" w:lineRule="atLeast"/>
        <w:jc w:val="right"/>
        <w:rPr>
          <w:rFonts w:ascii="Geneva" w:hAnsi="Geneva"/>
          <w:color w:val="575757"/>
          <w:sz w:val="21"/>
          <w:szCs w:val="21"/>
          <w:lang w:val="en-AU"/>
        </w:rPr>
      </w:pPr>
      <w:r w:rsidRPr="00B70D29">
        <w:rPr>
          <w:rFonts w:ascii="Geneva" w:hAnsi="Geneva"/>
          <w:color w:val="575757"/>
          <w:sz w:val="21"/>
          <w:szCs w:val="21"/>
          <w:lang w:val="en-AU"/>
        </w:rPr>
        <w:t>[Letter Date]</w:t>
      </w:r>
    </w:p>
    <w:p w14:paraId="55A7B879" w14:textId="77777777" w:rsidR="00134050" w:rsidRPr="00B70D29" w:rsidRDefault="00134050" w:rsidP="00134050">
      <w:pPr>
        <w:shd w:val="clear" w:color="auto" w:fill="FFFFFF"/>
        <w:spacing w:line="300" w:lineRule="atLeast"/>
        <w:rPr>
          <w:rFonts w:ascii="Geneva" w:hAnsi="Geneva"/>
          <w:b/>
          <w:bCs/>
          <w:color w:val="575757"/>
          <w:sz w:val="21"/>
          <w:szCs w:val="21"/>
          <w:lang w:val="en-AU"/>
        </w:rPr>
      </w:pPr>
      <w:r w:rsidRPr="00B70D29">
        <w:rPr>
          <w:rFonts w:ascii="Geneva" w:hAnsi="Geneva"/>
          <w:color w:val="575757"/>
          <w:sz w:val="21"/>
          <w:szCs w:val="21"/>
          <w:lang w:val="en-AU"/>
        </w:rPr>
        <w:t>Global Campaign Coordinator</w:t>
      </w:r>
      <w:r w:rsidRPr="00B70D29">
        <w:rPr>
          <w:rFonts w:ascii="Geneva" w:hAnsi="Geneva"/>
          <w:color w:val="575757"/>
          <w:sz w:val="21"/>
          <w:szCs w:val="21"/>
          <w:lang w:val="en-AU"/>
        </w:rPr>
        <w:br/>
        <w:t>C/O Hub Melbourne</w:t>
      </w:r>
      <w:r w:rsidRPr="00B70D29">
        <w:rPr>
          <w:rFonts w:ascii="Geneva" w:hAnsi="Geneva"/>
          <w:color w:val="575757"/>
          <w:sz w:val="21"/>
          <w:szCs w:val="21"/>
          <w:lang w:val="en-AU"/>
        </w:rPr>
        <w:br/>
        <w:t>Level 3, 673 Bourke St</w:t>
      </w:r>
      <w:r w:rsidRPr="00B70D29">
        <w:rPr>
          <w:rFonts w:ascii="Geneva" w:hAnsi="Geneva"/>
          <w:color w:val="575757"/>
          <w:sz w:val="21"/>
          <w:szCs w:val="21"/>
          <w:lang w:val="en-AU"/>
        </w:rPr>
        <w:br/>
        <w:t>Melbourne, Australia 3000</w:t>
      </w:r>
      <w:r w:rsidRPr="00B70D29">
        <w:rPr>
          <w:rFonts w:ascii="Geneva" w:hAnsi="Geneva"/>
          <w:color w:val="575757"/>
          <w:sz w:val="21"/>
          <w:szCs w:val="21"/>
          <w:lang w:val="en-AU"/>
        </w:rPr>
        <w:br/>
      </w:r>
      <w:r w:rsidRPr="00B70D29">
        <w:rPr>
          <w:rFonts w:ascii="Geneva" w:hAnsi="Geneva"/>
          <w:color w:val="575757"/>
          <w:sz w:val="21"/>
          <w:szCs w:val="21"/>
          <w:lang w:val="en-AU"/>
        </w:rPr>
        <w:br/>
      </w:r>
      <w:r w:rsidRPr="00B70D29">
        <w:rPr>
          <w:rFonts w:ascii="Geneva" w:hAnsi="Geneva"/>
          <w:b/>
          <w:bCs/>
          <w:color w:val="575757"/>
          <w:sz w:val="21"/>
          <w:szCs w:val="21"/>
          <w:lang w:val="en-AU"/>
        </w:rPr>
        <w:t>[</w:t>
      </w:r>
      <w:r w:rsidRPr="00B70D29">
        <w:rPr>
          <w:rFonts w:ascii="Geneva" w:hAnsi="Geneva"/>
          <w:b/>
          <w:bCs/>
          <w:color w:val="575757"/>
          <w:sz w:val="21"/>
          <w:szCs w:val="21"/>
          <w:highlight w:val="lightGray"/>
          <w:lang w:val="en-AU"/>
        </w:rPr>
        <w:t>organisation here</w:t>
      </w:r>
      <w:r w:rsidRPr="00B70D29">
        <w:rPr>
          <w:rFonts w:ascii="Geneva" w:hAnsi="Geneva"/>
          <w:b/>
          <w:bCs/>
          <w:color w:val="575757"/>
          <w:sz w:val="21"/>
          <w:szCs w:val="21"/>
          <w:lang w:val="en-AU"/>
        </w:rPr>
        <w:t xml:space="preserve"> </w:t>
      </w:r>
      <w:r w:rsidRPr="00B70D29">
        <w:rPr>
          <w:rFonts w:ascii="Geneva" w:hAnsi="Geneva"/>
          <w:b/>
          <w:color w:val="575757"/>
          <w:sz w:val="21"/>
          <w:szCs w:val="21"/>
          <w:lang w:val="en-AU"/>
        </w:rPr>
        <w:t>supports the Global Campaign to End Immigration Detention of Children</w:t>
      </w:r>
      <w:r w:rsidRPr="00B70D29">
        <w:rPr>
          <w:rFonts w:ascii="Geneva" w:hAnsi="Geneva"/>
          <w:color w:val="575757"/>
          <w:sz w:val="21"/>
          <w:szCs w:val="21"/>
          <w:lang w:val="en-AU"/>
        </w:rPr>
        <w:t>]</w:t>
      </w:r>
      <w:r w:rsidRPr="00B70D29">
        <w:rPr>
          <w:rFonts w:ascii="Geneva" w:hAnsi="Geneva"/>
          <w:color w:val="575757"/>
          <w:sz w:val="21"/>
          <w:szCs w:val="21"/>
          <w:lang w:val="en-AU"/>
        </w:rPr>
        <w:br/>
      </w:r>
      <w:r w:rsidRPr="00B70D29">
        <w:rPr>
          <w:rFonts w:ascii="Geneva" w:hAnsi="Geneva"/>
          <w:color w:val="575757"/>
          <w:sz w:val="21"/>
          <w:szCs w:val="21"/>
          <w:lang w:val="en-AU"/>
        </w:rPr>
        <w:br/>
        <w:t>Dear Global Campaign Coordinator,</w:t>
      </w:r>
    </w:p>
    <w:p w14:paraId="1E5CD080" w14:textId="77777777" w:rsidR="00134050" w:rsidRPr="00B70D29" w:rsidRDefault="00134050" w:rsidP="00134050">
      <w:pPr>
        <w:shd w:val="clear" w:color="auto" w:fill="FFFFFF"/>
        <w:spacing w:line="300" w:lineRule="atLeast"/>
        <w:rPr>
          <w:rFonts w:ascii="Geneva" w:hAnsi="Geneva"/>
          <w:color w:val="575757"/>
          <w:sz w:val="21"/>
          <w:szCs w:val="21"/>
          <w:lang w:val="en-AU"/>
        </w:rPr>
      </w:pPr>
    </w:p>
    <w:p w14:paraId="69B79078" w14:textId="77777777" w:rsidR="00134050" w:rsidRPr="00DD61F7" w:rsidRDefault="00134050" w:rsidP="00134050">
      <w:pPr>
        <w:shd w:val="clear" w:color="auto" w:fill="FFFFFF"/>
        <w:spacing w:line="300" w:lineRule="atLeast"/>
        <w:rPr>
          <w:color w:val="575757"/>
          <w:lang w:val="en-AU"/>
        </w:rPr>
      </w:pPr>
      <w:r w:rsidRPr="00B70D29">
        <w:rPr>
          <w:rFonts w:ascii="Geneva" w:hAnsi="Geneva"/>
          <w:color w:val="575757"/>
          <w:sz w:val="21"/>
          <w:szCs w:val="21"/>
          <w:lang w:val="en-AU"/>
        </w:rPr>
        <w:t>[Insert organisation &amp; short explanation of organisation purpose]</w:t>
      </w:r>
    </w:p>
    <w:p w14:paraId="422E40DB" w14:textId="77777777" w:rsidR="00134050" w:rsidRPr="00B70D29" w:rsidRDefault="00134050" w:rsidP="00134050">
      <w:pPr>
        <w:pStyle w:val="ListParagraph"/>
        <w:ind w:left="0"/>
        <w:jc w:val="both"/>
        <w:rPr>
          <w:rFonts w:ascii="Geneva" w:hAnsi="Geneva"/>
          <w:color w:val="575757"/>
          <w:sz w:val="21"/>
          <w:szCs w:val="21"/>
          <w:lang w:val="en-AU"/>
        </w:rPr>
      </w:pPr>
    </w:p>
    <w:p w14:paraId="037AF5AB" w14:textId="77777777" w:rsidR="00134050" w:rsidRPr="00B70D29" w:rsidRDefault="00134050" w:rsidP="00134050">
      <w:pPr>
        <w:pStyle w:val="ListParagraph"/>
        <w:ind w:left="0"/>
        <w:jc w:val="both"/>
        <w:rPr>
          <w:rFonts w:ascii="Geneva" w:hAnsi="Geneva"/>
          <w:color w:val="575757"/>
          <w:sz w:val="21"/>
          <w:szCs w:val="21"/>
          <w:lang w:val="en-AU"/>
        </w:rPr>
      </w:pPr>
      <w:r w:rsidRPr="00B70D29">
        <w:rPr>
          <w:rFonts w:ascii="Geneva" w:hAnsi="Geneva"/>
          <w:color w:val="575757"/>
          <w:sz w:val="21"/>
          <w:szCs w:val="21"/>
          <w:lang w:val="en-AU"/>
        </w:rPr>
        <w:t xml:space="preserve">This letter acknowledges our support for the Global Campaign to End Immigration Detention of Children, which aims to raise awareness of the harms of detention to migrant children and families and urges Governments to “expeditiously and completely” end the practice of child immigration detention consistent with the UN Convention on the Rights of the Child (CRC).  </w:t>
      </w:r>
    </w:p>
    <w:p w14:paraId="1F2F4803" w14:textId="77777777" w:rsidR="00134050" w:rsidRPr="00B70D29" w:rsidRDefault="00134050" w:rsidP="00134050">
      <w:pPr>
        <w:pStyle w:val="ListParagraph"/>
        <w:ind w:left="0"/>
        <w:jc w:val="both"/>
        <w:rPr>
          <w:rFonts w:ascii="Geneva" w:hAnsi="Geneva"/>
          <w:color w:val="575757"/>
          <w:sz w:val="21"/>
          <w:szCs w:val="21"/>
          <w:lang w:val="en-AU"/>
        </w:rPr>
      </w:pPr>
      <w:bookmarkStart w:id="0" w:name="_GoBack"/>
      <w:bookmarkEnd w:id="0"/>
    </w:p>
    <w:p w14:paraId="73EA58FA" w14:textId="77777777" w:rsidR="00134050" w:rsidRPr="00DD61F7" w:rsidRDefault="00134050" w:rsidP="00134050">
      <w:pPr>
        <w:widowControl w:val="0"/>
        <w:autoSpaceDE w:val="0"/>
        <w:autoSpaceDN w:val="0"/>
        <w:adjustRightInd w:val="0"/>
        <w:spacing w:after="240"/>
        <w:jc w:val="both"/>
        <w:rPr>
          <w:rFonts w:ascii="Geneva" w:hAnsi="Geneva" w:cs="Times"/>
          <w:color w:val="575757"/>
          <w:sz w:val="21"/>
          <w:szCs w:val="21"/>
        </w:rPr>
      </w:pPr>
      <w:r w:rsidRPr="00DD61F7">
        <w:rPr>
          <w:rFonts w:ascii="Geneva" w:hAnsi="Geneva" w:cs="Gotham-Book"/>
          <w:color w:val="575757"/>
          <w:sz w:val="21"/>
          <w:szCs w:val="21"/>
        </w:rPr>
        <w:t>Regardless of the conditions in which children are held, a number of studies have shown that detention has a profound and negative impact on child health and development.</w:t>
      </w:r>
      <w:r w:rsidRPr="00DD61F7">
        <w:rPr>
          <w:rFonts w:ascii="Geneva" w:hAnsi="Geneva" w:cs="Gotham-Book"/>
          <w:color w:val="575757"/>
          <w:position w:val="12"/>
          <w:sz w:val="21"/>
          <w:szCs w:val="21"/>
        </w:rPr>
        <w:t xml:space="preserve"> </w:t>
      </w:r>
      <w:r w:rsidRPr="00DD61F7">
        <w:rPr>
          <w:rFonts w:ascii="Geneva" w:hAnsi="Geneva" w:cs="Gotham-Book"/>
          <w:color w:val="575757"/>
          <w:sz w:val="21"/>
          <w:szCs w:val="21"/>
        </w:rPr>
        <w:t xml:space="preserve">Even very short periods of detention can undermine child psychological and physical </w:t>
      </w:r>
      <w:proofErr w:type="gramStart"/>
      <w:r w:rsidRPr="00DD61F7">
        <w:rPr>
          <w:rFonts w:ascii="Geneva" w:hAnsi="Geneva" w:cs="Gotham-Book"/>
          <w:color w:val="575757"/>
          <w:sz w:val="21"/>
          <w:szCs w:val="21"/>
        </w:rPr>
        <w:t>well-being</w:t>
      </w:r>
      <w:proofErr w:type="gramEnd"/>
      <w:r w:rsidRPr="00DD61F7">
        <w:rPr>
          <w:rFonts w:ascii="Geneva" w:hAnsi="Geneva" w:cs="Gotham-Book"/>
          <w:color w:val="575757"/>
          <w:sz w:val="21"/>
          <w:szCs w:val="21"/>
        </w:rPr>
        <w:t xml:space="preserve"> and compromise their cognitive development.</w:t>
      </w:r>
      <w:r w:rsidRPr="00DD61F7">
        <w:rPr>
          <w:rFonts w:ascii="Geneva" w:hAnsi="Geneva" w:cs="Times"/>
          <w:color w:val="575757"/>
          <w:sz w:val="21"/>
          <w:szCs w:val="21"/>
        </w:rPr>
        <w:t xml:space="preserve"> </w:t>
      </w:r>
      <w:r w:rsidRPr="00DD61F7">
        <w:rPr>
          <w:rFonts w:ascii="Geneva" w:hAnsi="Geneva" w:cs="Times New Roman"/>
          <w:color w:val="575757"/>
          <w:sz w:val="21"/>
          <w:szCs w:val="21"/>
        </w:rPr>
        <w:t>Given the known harms of immigration detention to children, the UN Committee on the Rights of the Child has stated:</w:t>
      </w:r>
    </w:p>
    <w:p w14:paraId="00647060" w14:textId="77777777" w:rsidR="00134050" w:rsidRPr="00B70D29" w:rsidRDefault="00134050" w:rsidP="00134050">
      <w:pPr>
        <w:pStyle w:val="ListParagraph"/>
        <w:ind w:right="716"/>
        <w:jc w:val="both"/>
        <w:rPr>
          <w:rFonts w:ascii="Geneva" w:hAnsi="Geneva"/>
          <w:color w:val="575757"/>
          <w:sz w:val="21"/>
          <w:szCs w:val="21"/>
          <w:lang w:val="en-AU"/>
        </w:rPr>
      </w:pPr>
      <w:r w:rsidRPr="00B70D29">
        <w:rPr>
          <w:rFonts w:ascii="Geneva" w:hAnsi="Geneva"/>
          <w:color w:val="575757"/>
          <w:sz w:val="21"/>
          <w:szCs w:val="21"/>
          <w:lang w:val="en-AU"/>
        </w:rPr>
        <w:t>“Children should not be criminalized or subject to punitive measures because of their or their parents’ migration status. The detention of a child because of their or their parent’s migration status constitutes a child rights violation and always contravenes the principle of the best interests of the child.  In this light, States should expeditiously and completely cease the detention of children on the basis of their immigration status.” (Committee on the Rights of the Child, Report of the 2012 Day of General Discussion on the Rights of All Children in the Context of International Migration, para. 78)</w:t>
      </w:r>
    </w:p>
    <w:p w14:paraId="2837C89A" w14:textId="77777777" w:rsidR="00134050" w:rsidRPr="00B70D29" w:rsidRDefault="00134050" w:rsidP="00134050">
      <w:pPr>
        <w:pStyle w:val="ListParagraph"/>
        <w:ind w:left="0"/>
        <w:jc w:val="both"/>
        <w:rPr>
          <w:rFonts w:ascii="Geneva" w:hAnsi="Geneva"/>
          <w:color w:val="575757"/>
          <w:sz w:val="21"/>
          <w:szCs w:val="21"/>
          <w:lang w:val="en-AU"/>
        </w:rPr>
      </w:pPr>
    </w:p>
    <w:p w14:paraId="7F17787C" w14:textId="77777777" w:rsidR="00134050" w:rsidRPr="00DD61F7" w:rsidRDefault="00134050" w:rsidP="00134050">
      <w:pPr>
        <w:widowControl w:val="0"/>
        <w:autoSpaceDE w:val="0"/>
        <w:autoSpaceDN w:val="0"/>
        <w:adjustRightInd w:val="0"/>
        <w:jc w:val="both"/>
        <w:rPr>
          <w:rFonts w:ascii="Geneva" w:hAnsi="Geneva" w:cs="Times"/>
          <w:color w:val="575757"/>
          <w:sz w:val="21"/>
          <w:szCs w:val="21"/>
        </w:rPr>
      </w:pPr>
      <w:r w:rsidRPr="00DD61F7">
        <w:rPr>
          <w:rFonts w:ascii="Geneva" w:hAnsi="Geneva" w:cs="Times New Roman"/>
          <w:color w:val="575757"/>
          <w:sz w:val="21"/>
          <w:szCs w:val="21"/>
        </w:rPr>
        <w:t>We are concerned, however, that around the globe, children are being detained illegally, arbitrarily, and unnecessarily, in violation of their rights to liberty and family life. Furthermore, immigration detention exposes children to increased risks of other fundamental human rights violations.</w:t>
      </w:r>
    </w:p>
    <w:p w14:paraId="427632A5" w14:textId="77777777" w:rsidR="00134050" w:rsidRPr="00B70D29" w:rsidRDefault="00134050" w:rsidP="00134050">
      <w:pPr>
        <w:pStyle w:val="ListParagraph"/>
        <w:ind w:left="0"/>
        <w:jc w:val="both"/>
        <w:rPr>
          <w:rFonts w:ascii="Geneva" w:hAnsi="Geneva"/>
          <w:color w:val="575757"/>
          <w:sz w:val="21"/>
          <w:szCs w:val="21"/>
          <w:lang w:val="en-AU"/>
        </w:rPr>
      </w:pPr>
    </w:p>
    <w:p w14:paraId="4B81B8AF" w14:textId="77777777" w:rsidR="00134050" w:rsidRPr="00B70D29" w:rsidRDefault="00134050" w:rsidP="00134050">
      <w:pPr>
        <w:pStyle w:val="ListParagraph"/>
        <w:ind w:left="0"/>
        <w:jc w:val="both"/>
        <w:rPr>
          <w:rFonts w:ascii="Geneva" w:hAnsi="Geneva"/>
          <w:color w:val="575757"/>
          <w:sz w:val="21"/>
          <w:szCs w:val="21"/>
          <w:lang w:val="en-AU"/>
        </w:rPr>
      </w:pPr>
      <w:r w:rsidRPr="00B70D29">
        <w:rPr>
          <w:rFonts w:ascii="Geneva" w:hAnsi="Geneva"/>
          <w:color w:val="575757"/>
          <w:sz w:val="21"/>
          <w:szCs w:val="21"/>
          <w:lang w:val="en-AU"/>
        </w:rPr>
        <w:t>By this letter of support, we join the Global Campaign in urging Governments to undertake changes to law, policy and practice to ensure that children are never detained on the basis of their or their parents’ immigration status.  We call upon Governments to “expeditiously and completely” cease the detention of children and families, and to adopt non-custodial, community-based alternatives to detention (ATD) that fulfil the best interests of the child.</w:t>
      </w:r>
    </w:p>
    <w:p w14:paraId="4A96FC1F" w14:textId="77777777" w:rsidR="00134050" w:rsidRPr="00B70D29" w:rsidRDefault="00134050" w:rsidP="00134050">
      <w:pPr>
        <w:pStyle w:val="ListParagraph"/>
        <w:ind w:left="0"/>
        <w:jc w:val="both"/>
        <w:rPr>
          <w:rFonts w:ascii="Geneva" w:hAnsi="Geneva"/>
          <w:color w:val="575757"/>
          <w:sz w:val="21"/>
          <w:szCs w:val="21"/>
          <w:lang w:val="en-AU"/>
        </w:rPr>
      </w:pPr>
      <w:r w:rsidRPr="00B70D29">
        <w:rPr>
          <w:rFonts w:ascii="Geneva" w:hAnsi="Geneva"/>
          <w:color w:val="575757"/>
          <w:sz w:val="21"/>
          <w:szCs w:val="21"/>
          <w:lang w:val="en-AU"/>
        </w:rPr>
        <w:t xml:space="preserve">This letter is a symbol of our commitment to supporting the Global Campaign though our continued collaboration.  </w:t>
      </w:r>
    </w:p>
    <w:p w14:paraId="1D531658" w14:textId="77777777" w:rsidR="00134050" w:rsidRPr="00B70D29" w:rsidRDefault="00134050" w:rsidP="00134050">
      <w:pPr>
        <w:shd w:val="clear" w:color="auto" w:fill="FFFFFF"/>
        <w:spacing w:line="300" w:lineRule="atLeast"/>
        <w:rPr>
          <w:rFonts w:ascii="Geneva" w:hAnsi="Geneva"/>
          <w:color w:val="575757"/>
          <w:sz w:val="21"/>
          <w:szCs w:val="21"/>
          <w:lang w:val="en-AU"/>
        </w:rPr>
      </w:pPr>
      <w:r w:rsidRPr="00B70D29">
        <w:rPr>
          <w:rFonts w:ascii="Geneva" w:hAnsi="Geneva"/>
          <w:color w:val="575757"/>
          <w:sz w:val="21"/>
          <w:szCs w:val="21"/>
          <w:lang w:val="en-AU"/>
        </w:rPr>
        <w:br/>
        <w:t>Sincerely, </w:t>
      </w:r>
      <w:r w:rsidRPr="00B70D29">
        <w:rPr>
          <w:rFonts w:ascii="Geneva" w:hAnsi="Geneva"/>
          <w:color w:val="575757"/>
          <w:sz w:val="21"/>
          <w:szCs w:val="21"/>
          <w:lang w:val="en-AU"/>
        </w:rPr>
        <w:br/>
      </w:r>
    </w:p>
    <w:p w14:paraId="178CE2B9" w14:textId="77777777" w:rsidR="00134050" w:rsidRPr="00B70D29" w:rsidRDefault="00134050" w:rsidP="00134050">
      <w:pPr>
        <w:shd w:val="clear" w:color="auto" w:fill="FFFFFF"/>
        <w:spacing w:line="300" w:lineRule="atLeast"/>
        <w:rPr>
          <w:rFonts w:ascii="Geneva" w:hAnsi="Geneva"/>
          <w:color w:val="575757"/>
          <w:sz w:val="21"/>
          <w:szCs w:val="21"/>
          <w:lang w:val="en-AU"/>
        </w:rPr>
      </w:pPr>
      <w:r w:rsidRPr="00B70D29">
        <w:rPr>
          <w:rFonts w:ascii="Geneva" w:hAnsi="Geneva"/>
          <w:color w:val="575757"/>
          <w:sz w:val="21"/>
          <w:szCs w:val="21"/>
          <w:lang w:val="en-AU"/>
        </w:rPr>
        <w:t>[Senders Name]</w:t>
      </w:r>
      <w:r w:rsidRPr="00B70D29">
        <w:rPr>
          <w:rFonts w:ascii="Geneva" w:hAnsi="Geneva"/>
          <w:color w:val="575757"/>
          <w:sz w:val="21"/>
          <w:szCs w:val="21"/>
          <w:lang w:val="en-AU"/>
        </w:rPr>
        <w:br/>
        <w:t xml:space="preserve">[Senders Title] </w:t>
      </w:r>
      <w:r w:rsidRPr="00B70D29">
        <w:rPr>
          <w:rFonts w:ascii="Geneva" w:hAnsi="Geneva"/>
          <w:color w:val="575757"/>
          <w:sz w:val="21"/>
          <w:szCs w:val="21"/>
          <w:lang w:val="en-AU"/>
        </w:rPr>
        <w:br/>
        <w:t>[Senders Organisation]</w:t>
      </w:r>
    </w:p>
    <w:p w14:paraId="7C8FD197" w14:textId="14520D79" w:rsidR="00CB6CC5" w:rsidRPr="00DD61F7" w:rsidRDefault="00B70D29" w:rsidP="00DD61F7">
      <w:pPr>
        <w:shd w:val="clear" w:color="auto" w:fill="FFFFFF"/>
        <w:spacing w:line="300" w:lineRule="atLeast"/>
        <w:rPr>
          <w:rFonts w:ascii="Times" w:hAnsi="Times" w:cs="Times"/>
          <w:color w:val="575757"/>
        </w:rPr>
      </w:pPr>
      <w:r w:rsidRPr="00B70D29">
        <w:rPr>
          <w:rFonts w:ascii="Geneva" w:hAnsi="Geneva"/>
          <w:color w:val="575757"/>
          <w:sz w:val="21"/>
          <w:szCs w:val="21"/>
          <w:lang w:val="en-AU"/>
        </w:rPr>
        <w:t>[Organisation Address / Contact]</w:t>
      </w:r>
      <w:r w:rsidR="00134050">
        <w:rPr>
          <w:rFonts w:ascii="Geneva" w:hAnsi="Geneva"/>
          <w:color w:val="575757"/>
          <w:sz w:val="21"/>
          <w:szCs w:val="21"/>
          <w:lang w:val="en-AU"/>
        </w:rPr>
        <w:tab/>
      </w:r>
      <w:r w:rsidR="00134050">
        <w:rPr>
          <w:rFonts w:ascii="Geneva" w:hAnsi="Geneva"/>
          <w:color w:val="575757"/>
          <w:sz w:val="21"/>
          <w:szCs w:val="21"/>
          <w:lang w:val="en-AU"/>
        </w:rPr>
        <w:tab/>
      </w:r>
    </w:p>
    <w:sectPr w:rsidR="00CB6CC5" w:rsidRPr="00DD61F7" w:rsidSect="00DD61F7">
      <w:footerReference w:type="even" r:id="rId12"/>
      <w:footerReference w:type="default" r:id="rId13"/>
      <w:headerReference w:type="first" r:id="rId14"/>
      <w:pgSz w:w="11900" w:h="16840"/>
      <w:pgMar w:top="720" w:right="720" w:bottom="720" w:left="720" w:header="706" w:footer="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19BFE" w14:textId="77777777" w:rsidR="0072337B" w:rsidRDefault="0072337B" w:rsidP="00E56B8D">
      <w:r>
        <w:separator/>
      </w:r>
    </w:p>
  </w:endnote>
  <w:endnote w:type="continuationSeparator" w:id="0">
    <w:p w14:paraId="2B68C588" w14:textId="77777777" w:rsidR="0072337B" w:rsidRDefault="0072337B" w:rsidP="00E5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7" w:usb1="00000000" w:usb2="00000000" w:usb3="00000000" w:csb0="00000093" w:csb1="00000000"/>
  </w:font>
  <w:font w:name="Gotham-Book">
    <w:panose1 w:val="0200060304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03D9A" w14:textId="77777777" w:rsidR="0072337B" w:rsidRDefault="0072337B" w:rsidP="002073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955E0" w14:textId="77777777" w:rsidR="0072337B" w:rsidRDefault="0072337B" w:rsidP="002073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24DE" w14:textId="77777777" w:rsidR="0072337B" w:rsidRDefault="0072337B" w:rsidP="002073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1949">
      <w:rPr>
        <w:rStyle w:val="PageNumber"/>
        <w:noProof/>
      </w:rPr>
      <w:t>2</w:t>
    </w:r>
    <w:r>
      <w:rPr>
        <w:rStyle w:val="PageNumber"/>
      </w:rPr>
      <w:fldChar w:fldCharType="end"/>
    </w:r>
  </w:p>
  <w:p w14:paraId="01529BF7" w14:textId="5D84C964" w:rsidR="0072337B" w:rsidRDefault="004A613A" w:rsidP="00207319">
    <w:pPr>
      <w:ind w:right="360"/>
      <w:jc w:val="center"/>
      <w:rPr>
        <w:rFonts w:ascii="Arial" w:hAnsi="Arial" w:cs="Arial"/>
        <w:i/>
        <w:color w:val="E36C0A" w:themeColor="accent6" w:themeShade="BF"/>
        <w:sz w:val="20"/>
        <w:szCs w:val="20"/>
      </w:rPr>
    </w:pPr>
    <w:hyperlink r:id="rId1" w:history="1">
      <w:r w:rsidR="0072337B" w:rsidRPr="006B1B59">
        <w:rPr>
          <w:rStyle w:val="Hyperlink"/>
          <w:rFonts w:ascii="Arial" w:hAnsi="Arial" w:cs="Arial"/>
          <w:i/>
          <w:sz w:val="20"/>
          <w:szCs w:val="20"/>
        </w:rPr>
        <w:t>www.endchilddetention.org</w:t>
      </w:r>
    </w:hyperlink>
    <w:r w:rsidR="0072337B" w:rsidRPr="006B1B59">
      <w:rPr>
        <w:rFonts w:ascii="Arial" w:hAnsi="Arial" w:cs="Arial"/>
        <w:i/>
        <w:color w:val="E36C0A" w:themeColor="accent6" w:themeShade="BF"/>
        <w:sz w:val="20"/>
        <w:szCs w:val="20"/>
      </w:rPr>
      <w:t xml:space="preserve"> - @</w:t>
    </w:r>
    <w:proofErr w:type="spellStart"/>
    <w:r w:rsidR="0072337B">
      <w:rPr>
        <w:rFonts w:ascii="Arial" w:hAnsi="Arial" w:cs="Arial"/>
        <w:i/>
        <w:color w:val="E36C0A" w:themeColor="accent6" w:themeShade="BF"/>
        <w:sz w:val="20"/>
        <w:szCs w:val="20"/>
      </w:rPr>
      <w:t>childdetention</w:t>
    </w:r>
    <w:proofErr w:type="spellEnd"/>
    <w:r w:rsidR="0072337B">
      <w:rPr>
        <w:rFonts w:ascii="Arial" w:hAnsi="Arial" w:cs="Arial"/>
        <w:i/>
        <w:color w:val="E36C0A" w:themeColor="accent6" w:themeShade="BF"/>
        <w:sz w:val="20"/>
        <w:szCs w:val="20"/>
      </w:rPr>
      <w:t xml:space="preserve"> </w:t>
    </w:r>
    <w:proofErr w:type="spellStart"/>
    <w:r w:rsidR="0072337B">
      <w:rPr>
        <w:rFonts w:ascii="Arial" w:hAnsi="Arial" w:cs="Arial"/>
        <w:i/>
        <w:color w:val="E36C0A" w:themeColor="accent6" w:themeShade="BF"/>
        <w:sz w:val="20"/>
        <w:szCs w:val="20"/>
      </w:rPr>
      <w:t>fb</w:t>
    </w:r>
    <w:proofErr w:type="spellEnd"/>
    <w:r w:rsidR="0072337B">
      <w:rPr>
        <w:rFonts w:ascii="Arial" w:hAnsi="Arial" w:cs="Arial"/>
        <w:i/>
        <w:color w:val="E36C0A" w:themeColor="accent6" w:themeShade="BF"/>
        <w:sz w:val="20"/>
        <w:szCs w:val="20"/>
      </w:rPr>
      <w:t>- End Immigration detention of children</w:t>
    </w:r>
  </w:p>
  <w:p w14:paraId="06F515D2" w14:textId="77777777" w:rsidR="0072337B" w:rsidRDefault="007233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EB83F" w14:textId="77777777" w:rsidR="0072337B" w:rsidRDefault="0072337B" w:rsidP="00E56B8D">
      <w:r>
        <w:separator/>
      </w:r>
    </w:p>
  </w:footnote>
  <w:footnote w:type="continuationSeparator" w:id="0">
    <w:p w14:paraId="170FF24D" w14:textId="77777777" w:rsidR="0072337B" w:rsidRDefault="0072337B" w:rsidP="00E56B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DE239" w14:textId="06E2B7BC" w:rsidR="00B70D29" w:rsidRDefault="00B70D29">
    <w:pPr>
      <w:pStyle w:val="Header"/>
    </w:pPr>
    <w:r w:rsidRPr="00DD61F7">
      <w:rPr>
        <w:rFonts w:ascii="Arial" w:hAnsi="Arial" w:cs="Arial"/>
        <w:noProof/>
        <w:sz w:val="20"/>
        <w:szCs w:val="20"/>
      </w:rPr>
      <w:drawing>
        <wp:anchor distT="0" distB="0" distL="114300" distR="114300" simplePos="0" relativeHeight="251659264" behindDoc="0" locked="0" layoutInCell="1" allowOverlap="1" wp14:anchorId="42AF54EE" wp14:editId="4567368E">
          <wp:simplePos x="0" y="0"/>
          <wp:positionH relativeFrom="margin">
            <wp:posOffset>-49530</wp:posOffset>
          </wp:positionH>
          <wp:positionV relativeFrom="margin">
            <wp:posOffset>-304165</wp:posOffset>
          </wp:positionV>
          <wp:extent cx="1219835" cy="96901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35" cy="9690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AC4"/>
    <w:multiLevelType w:val="hybridMultilevel"/>
    <w:tmpl w:val="5970B776"/>
    <w:lvl w:ilvl="0" w:tplc="B1548F52">
      <w:start w:val="1"/>
      <w:numFmt w:val="decimal"/>
      <w:lvlText w:val="%1."/>
      <w:lvlJc w:val="left"/>
      <w:pPr>
        <w:ind w:left="786" w:hanging="360"/>
      </w:pPr>
      <w:rPr>
        <w:rFonts w:hint="default"/>
        <w:b/>
        <w:color w:val="E36C0A" w:themeColor="accent6" w:themeShade="B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71908D6"/>
    <w:multiLevelType w:val="hybridMultilevel"/>
    <w:tmpl w:val="D9982A3E"/>
    <w:lvl w:ilvl="0" w:tplc="8D72BF5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F0988"/>
    <w:multiLevelType w:val="hybridMultilevel"/>
    <w:tmpl w:val="8E3893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3D1F15"/>
    <w:multiLevelType w:val="hybridMultilevel"/>
    <w:tmpl w:val="5D98E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F56028"/>
    <w:multiLevelType w:val="hybridMultilevel"/>
    <w:tmpl w:val="3E8619B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5A4837CB"/>
    <w:multiLevelType w:val="hybridMultilevel"/>
    <w:tmpl w:val="4B14CACE"/>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nsid w:val="5C697EE6"/>
    <w:multiLevelType w:val="hybridMultilevel"/>
    <w:tmpl w:val="8E3893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E60142"/>
    <w:multiLevelType w:val="multilevel"/>
    <w:tmpl w:val="EAC29B46"/>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78BC0870"/>
    <w:multiLevelType w:val="hybridMultilevel"/>
    <w:tmpl w:val="05EA3E14"/>
    <w:lvl w:ilvl="0" w:tplc="3D069B46">
      <w:start w:val="1"/>
      <w:numFmt w:val="decimal"/>
      <w:lvlText w:val="%1."/>
      <w:lvlJc w:val="left"/>
      <w:pPr>
        <w:ind w:left="720" w:hanging="360"/>
      </w:pPr>
      <w:rPr>
        <w:rFonts w:cs="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
  </w:num>
  <w:num w:numId="5">
    <w:abstractNumId w:val="5"/>
  </w:num>
  <w:num w:numId="6">
    <w:abstractNumId w:val="2"/>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AA4"/>
    <w:rsid w:val="00037CB0"/>
    <w:rsid w:val="00051909"/>
    <w:rsid w:val="000916F9"/>
    <w:rsid w:val="000B0342"/>
    <w:rsid w:val="000D7ABE"/>
    <w:rsid w:val="00134050"/>
    <w:rsid w:val="00207319"/>
    <w:rsid w:val="00235134"/>
    <w:rsid w:val="00280D47"/>
    <w:rsid w:val="0029285F"/>
    <w:rsid w:val="002A242E"/>
    <w:rsid w:val="00317DE1"/>
    <w:rsid w:val="00345267"/>
    <w:rsid w:val="00346D60"/>
    <w:rsid w:val="00362EA1"/>
    <w:rsid w:val="003C2224"/>
    <w:rsid w:val="003E7F15"/>
    <w:rsid w:val="00417F7D"/>
    <w:rsid w:val="004C63A1"/>
    <w:rsid w:val="00532682"/>
    <w:rsid w:val="00593041"/>
    <w:rsid w:val="005D7CDD"/>
    <w:rsid w:val="0061267A"/>
    <w:rsid w:val="006A33BC"/>
    <w:rsid w:val="006B1B59"/>
    <w:rsid w:val="0072337B"/>
    <w:rsid w:val="00761EE7"/>
    <w:rsid w:val="007C25C9"/>
    <w:rsid w:val="007D5739"/>
    <w:rsid w:val="008F7614"/>
    <w:rsid w:val="0091241B"/>
    <w:rsid w:val="0091339D"/>
    <w:rsid w:val="009262EE"/>
    <w:rsid w:val="00932220"/>
    <w:rsid w:val="009C496F"/>
    <w:rsid w:val="00A31949"/>
    <w:rsid w:val="00A51D6E"/>
    <w:rsid w:val="00A53AA0"/>
    <w:rsid w:val="00AA0895"/>
    <w:rsid w:val="00AB1491"/>
    <w:rsid w:val="00B00DB9"/>
    <w:rsid w:val="00B337FC"/>
    <w:rsid w:val="00B70D29"/>
    <w:rsid w:val="00BA2E92"/>
    <w:rsid w:val="00BA6526"/>
    <w:rsid w:val="00C21CC2"/>
    <w:rsid w:val="00CB6CC5"/>
    <w:rsid w:val="00D53BE4"/>
    <w:rsid w:val="00DD61F7"/>
    <w:rsid w:val="00E2169D"/>
    <w:rsid w:val="00E5694A"/>
    <w:rsid w:val="00E56B8D"/>
    <w:rsid w:val="00EA134D"/>
    <w:rsid w:val="00EE1355"/>
    <w:rsid w:val="00F244FF"/>
    <w:rsid w:val="00F363C9"/>
    <w:rsid w:val="00F413BC"/>
    <w:rsid w:val="00F414B1"/>
    <w:rsid w:val="00F51AA4"/>
    <w:rsid w:val="00F7050F"/>
    <w:rsid w:val="00FB16E1"/>
    <w:rsid w:val="00FB6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03EA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D7CDD"/>
    <w:rPr>
      <w:color w:val="0000FF"/>
      <w:u w:val="single"/>
    </w:rPr>
  </w:style>
  <w:style w:type="paragraph" w:styleId="Header">
    <w:name w:val="header"/>
    <w:basedOn w:val="Normal"/>
    <w:link w:val="HeaderChar"/>
    <w:uiPriority w:val="99"/>
    <w:unhideWhenUsed/>
    <w:rsid w:val="00E56B8D"/>
    <w:pPr>
      <w:tabs>
        <w:tab w:val="center" w:pos="4320"/>
        <w:tab w:val="right" w:pos="8640"/>
      </w:tabs>
    </w:pPr>
  </w:style>
  <w:style w:type="character" w:customStyle="1" w:styleId="HeaderChar">
    <w:name w:val="Header Char"/>
    <w:basedOn w:val="DefaultParagraphFont"/>
    <w:link w:val="Header"/>
    <w:uiPriority w:val="99"/>
    <w:rsid w:val="00E56B8D"/>
  </w:style>
  <w:style w:type="paragraph" w:styleId="Footer">
    <w:name w:val="footer"/>
    <w:basedOn w:val="Normal"/>
    <w:link w:val="FooterChar"/>
    <w:uiPriority w:val="99"/>
    <w:unhideWhenUsed/>
    <w:rsid w:val="00E56B8D"/>
    <w:pPr>
      <w:tabs>
        <w:tab w:val="center" w:pos="4320"/>
        <w:tab w:val="right" w:pos="8640"/>
      </w:tabs>
    </w:pPr>
  </w:style>
  <w:style w:type="character" w:customStyle="1" w:styleId="FooterChar">
    <w:name w:val="Footer Char"/>
    <w:basedOn w:val="DefaultParagraphFont"/>
    <w:link w:val="Footer"/>
    <w:uiPriority w:val="99"/>
    <w:rsid w:val="00E56B8D"/>
  </w:style>
  <w:style w:type="paragraph" w:styleId="BalloonText">
    <w:name w:val="Balloon Text"/>
    <w:basedOn w:val="Normal"/>
    <w:link w:val="BalloonTextChar"/>
    <w:uiPriority w:val="99"/>
    <w:semiHidden/>
    <w:unhideWhenUsed/>
    <w:rsid w:val="003E7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F15"/>
    <w:rPr>
      <w:rFonts w:ascii="Lucida Grande" w:hAnsi="Lucida Grande" w:cs="Lucida Grande"/>
      <w:sz w:val="18"/>
      <w:szCs w:val="18"/>
    </w:rPr>
  </w:style>
  <w:style w:type="paragraph" w:styleId="ListParagraph">
    <w:name w:val="List Paragraph"/>
    <w:basedOn w:val="Normal"/>
    <w:uiPriority w:val="34"/>
    <w:qFormat/>
    <w:rsid w:val="000D7ABE"/>
    <w:pPr>
      <w:ind w:left="720"/>
      <w:contextualSpacing/>
    </w:pPr>
  </w:style>
  <w:style w:type="paragraph" w:styleId="Title">
    <w:name w:val="Title"/>
    <w:basedOn w:val="Normal"/>
    <w:next w:val="Normal"/>
    <w:link w:val="TitleChar"/>
    <w:uiPriority w:val="10"/>
    <w:qFormat/>
    <w:rsid w:val="007C25C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7C25C9"/>
    <w:rPr>
      <w:rFonts w:asciiTheme="majorHAnsi" w:eastAsiaTheme="majorEastAsia" w:hAnsiTheme="majorHAnsi" w:cstheme="majorBidi"/>
      <w:color w:val="17365D" w:themeColor="text2" w:themeShade="BF"/>
      <w:spacing w:val="5"/>
      <w:kern w:val="28"/>
      <w:sz w:val="52"/>
      <w:szCs w:val="52"/>
      <w:lang w:val="en-AU"/>
    </w:rPr>
  </w:style>
  <w:style w:type="paragraph" w:styleId="NormalWeb">
    <w:name w:val="Normal (Web)"/>
    <w:basedOn w:val="Normal"/>
    <w:uiPriority w:val="99"/>
    <w:semiHidden/>
    <w:unhideWhenUsed/>
    <w:rsid w:val="007C25C9"/>
    <w:pPr>
      <w:spacing w:before="100" w:beforeAutospacing="1" w:after="100" w:afterAutospacing="1"/>
    </w:pPr>
    <w:rPr>
      <w:rFonts w:ascii="Times" w:hAnsi="Times" w:cs="Times New Roman"/>
      <w:sz w:val="20"/>
      <w:szCs w:val="20"/>
      <w:lang w:val="en-AU"/>
    </w:rPr>
  </w:style>
  <w:style w:type="character" w:styleId="PageNumber">
    <w:name w:val="page number"/>
    <w:basedOn w:val="DefaultParagraphFont"/>
    <w:uiPriority w:val="99"/>
    <w:semiHidden/>
    <w:unhideWhenUsed/>
    <w:rsid w:val="00207319"/>
  </w:style>
  <w:style w:type="character" w:styleId="Strong">
    <w:name w:val="Strong"/>
    <w:basedOn w:val="DefaultParagraphFont"/>
    <w:uiPriority w:val="22"/>
    <w:qFormat/>
    <w:rsid w:val="00345267"/>
    <w:rPr>
      <w:b/>
      <w:bCs/>
    </w:rPr>
  </w:style>
  <w:style w:type="character" w:customStyle="1" w:styleId="apple-converted-space">
    <w:name w:val="apple-converted-space"/>
    <w:basedOn w:val="DefaultParagraphFont"/>
    <w:rsid w:val="00345267"/>
  </w:style>
  <w:style w:type="character" w:styleId="CommentReference">
    <w:name w:val="annotation reference"/>
    <w:basedOn w:val="DefaultParagraphFont"/>
    <w:uiPriority w:val="99"/>
    <w:semiHidden/>
    <w:unhideWhenUsed/>
    <w:rsid w:val="00AB1491"/>
    <w:rPr>
      <w:sz w:val="18"/>
      <w:szCs w:val="18"/>
    </w:rPr>
  </w:style>
  <w:style w:type="paragraph" w:styleId="CommentText">
    <w:name w:val="annotation text"/>
    <w:basedOn w:val="Normal"/>
    <w:link w:val="CommentTextChar"/>
    <w:uiPriority w:val="99"/>
    <w:semiHidden/>
    <w:unhideWhenUsed/>
    <w:rsid w:val="00AB1491"/>
  </w:style>
  <w:style w:type="character" w:customStyle="1" w:styleId="CommentTextChar">
    <w:name w:val="Comment Text Char"/>
    <w:basedOn w:val="DefaultParagraphFont"/>
    <w:link w:val="CommentText"/>
    <w:uiPriority w:val="99"/>
    <w:semiHidden/>
    <w:rsid w:val="00AB1491"/>
  </w:style>
  <w:style w:type="paragraph" w:styleId="CommentSubject">
    <w:name w:val="annotation subject"/>
    <w:basedOn w:val="CommentText"/>
    <w:next w:val="CommentText"/>
    <w:link w:val="CommentSubjectChar"/>
    <w:uiPriority w:val="99"/>
    <w:semiHidden/>
    <w:unhideWhenUsed/>
    <w:rsid w:val="00AB1491"/>
    <w:rPr>
      <w:b/>
      <w:bCs/>
      <w:sz w:val="20"/>
      <w:szCs w:val="20"/>
    </w:rPr>
  </w:style>
  <w:style w:type="character" w:customStyle="1" w:styleId="CommentSubjectChar">
    <w:name w:val="Comment Subject Char"/>
    <w:basedOn w:val="CommentTextChar"/>
    <w:link w:val="CommentSubject"/>
    <w:uiPriority w:val="99"/>
    <w:semiHidden/>
    <w:rsid w:val="00AB1491"/>
    <w:rPr>
      <w:b/>
      <w:bCs/>
      <w:sz w:val="20"/>
      <w:szCs w:val="20"/>
    </w:rPr>
  </w:style>
  <w:style w:type="character" w:styleId="FollowedHyperlink">
    <w:name w:val="FollowedHyperlink"/>
    <w:basedOn w:val="DefaultParagraphFont"/>
    <w:uiPriority w:val="99"/>
    <w:semiHidden/>
    <w:unhideWhenUsed/>
    <w:rsid w:val="00F244FF"/>
    <w:rPr>
      <w:color w:val="800080" w:themeColor="followedHyperlink"/>
      <w:u w:val="single"/>
    </w:rPr>
  </w:style>
  <w:style w:type="paragraph" w:styleId="BodyText">
    <w:name w:val="Body Text"/>
    <w:basedOn w:val="Normal"/>
    <w:link w:val="BodyTextChar"/>
    <w:rsid w:val="00DD61F7"/>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DD61F7"/>
    <w:rPr>
      <w:rFonts w:ascii="Times New Roman" w:eastAsia="Arial Unicode MS" w:hAnsi="Times New Roman" w:cs="Arial Unicode MS"/>
      <w:kern w:val="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D7CDD"/>
    <w:rPr>
      <w:color w:val="0000FF"/>
      <w:u w:val="single"/>
    </w:rPr>
  </w:style>
  <w:style w:type="paragraph" w:styleId="Header">
    <w:name w:val="header"/>
    <w:basedOn w:val="Normal"/>
    <w:link w:val="HeaderChar"/>
    <w:uiPriority w:val="99"/>
    <w:unhideWhenUsed/>
    <w:rsid w:val="00E56B8D"/>
    <w:pPr>
      <w:tabs>
        <w:tab w:val="center" w:pos="4320"/>
        <w:tab w:val="right" w:pos="8640"/>
      </w:tabs>
    </w:pPr>
  </w:style>
  <w:style w:type="character" w:customStyle="1" w:styleId="HeaderChar">
    <w:name w:val="Header Char"/>
    <w:basedOn w:val="DefaultParagraphFont"/>
    <w:link w:val="Header"/>
    <w:uiPriority w:val="99"/>
    <w:rsid w:val="00E56B8D"/>
  </w:style>
  <w:style w:type="paragraph" w:styleId="Footer">
    <w:name w:val="footer"/>
    <w:basedOn w:val="Normal"/>
    <w:link w:val="FooterChar"/>
    <w:uiPriority w:val="99"/>
    <w:unhideWhenUsed/>
    <w:rsid w:val="00E56B8D"/>
    <w:pPr>
      <w:tabs>
        <w:tab w:val="center" w:pos="4320"/>
        <w:tab w:val="right" w:pos="8640"/>
      </w:tabs>
    </w:pPr>
  </w:style>
  <w:style w:type="character" w:customStyle="1" w:styleId="FooterChar">
    <w:name w:val="Footer Char"/>
    <w:basedOn w:val="DefaultParagraphFont"/>
    <w:link w:val="Footer"/>
    <w:uiPriority w:val="99"/>
    <w:rsid w:val="00E56B8D"/>
  </w:style>
  <w:style w:type="paragraph" w:styleId="BalloonText">
    <w:name w:val="Balloon Text"/>
    <w:basedOn w:val="Normal"/>
    <w:link w:val="BalloonTextChar"/>
    <w:uiPriority w:val="99"/>
    <w:semiHidden/>
    <w:unhideWhenUsed/>
    <w:rsid w:val="003E7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F15"/>
    <w:rPr>
      <w:rFonts w:ascii="Lucida Grande" w:hAnsi="Lucida Grande" w:cs="Lucida Grande"/>
      <w:sz w:val="18"/>
      <w:szCs w:val="18"/>
    </w:rPr>
  </w:style>
  <w:style w:type="paragraph" w:styleId="ListParagraph">
    <w:name w:val="List Paragraph"/>
    <w:basedOn w:val="Normal"/>
    <w:uiPriority w:val="34"/>
    <w:qFormat/>
    <w:rsid w:val="000D7ABE"/>
    <w:pPr>
      <w:ind w:left="720"/>
      <w:contextualSpacing/>
    </w:pPr>
  </w:style>
  <w:style w:type="paragraph" w:styleId="Title">
    <w:name w:val="Title"/>
    <w:basedOn w:val="Normal"/>
    <w:next w:val="Normal"/>
    <w:link w:val="TitleChar"/>
    <w:uiPriority w:val="10"/>
    <w:qFormat/>
    <w:rsid w:val="007C25C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7C25C9"/>
    <w:rPr>
      <w:rFonts w:asciiTheme="majorHAnsi" w:eastAsiaTheme="majorEastAsia" w:hAnsiTheme="majorHAnsi" w:cstheme="majorBidi"/>
      <w:color w:val="17365D" w:themeColor="text2" w:themeShade="BF"/>
      <w:spacing w:val="5"/>
      <w:kern w:val="28"/>
      <w:sz w:val="52"/>
      <w:szCs w:val="52"/>
      <w:lang w:val="en-AU"/>
    </w:rPr>
  </w:style>
  <w:style w:type="paragraph" w:styleId="NormalWeb">
    <w:name w:val="Normal (Web)"/>
    <w:basedOn w:val="Normal"/>
    <w:uiPriority w:val="99"/>
    <w:semiHidden/>
    <w:unhideWhenUsed/>
    <w:rsid w:val="007C25C9"/>
    <w:pPr>
      <w:spacing w:before="100" w:beforeAutospacing="1" w:after="100" w:afterAutospacing="1"/>
    </w:pPr>
    <w:rPr>
      <w:rFonts w:ascii="Times" w:hAnsi="Times" w:cs="Times New Roman"/>
      <w:sz w:val="20"/>
      <w:szCs w:val="20"/>
      <w:lang w:val="en-AU"/>
    </w:rPr>
  </w:style>
  <w:style w:type="character" w:styleId="PageNumber">
    <w:name w:val="page number"/>
    <w:basedOn w:val="DefaultParagraphFont"/>
    <w:uiPriority w:val="99"/>
    <w:semiHidden/>
    <w:unhideWhenUsed/>
    <w:rsid w:val="00207319"/>
  </w:style>
  <w:style w:type="character" w:styleId="Strong">
    <w:name w:val="Strong"/>
    <w:basedOn w:val="DefaultParagraphFont"/>
    <w:uiPriority w:val="22"/>
    <w:qFormat/>
    <w:rsid w:val="00345267"/>
    <w:rPr>
      <w:b/>
      <w:bCs/>
    </w:rPr>
  </w:style>
  <w:style w:type="character" w:customStyle="1" w:styleId="apple-converted-space">
    <w:name w:val="apple-converted-space"/>
    <w:basedOn w:val="DefaultParagraphFont"/>
    <w:rsid w:val="00345267"/>
  </w:style>
  <w:style w:type="character" w:styleId="CommentReference">
    <w:name w:val="annotation reference"/>
    <w:basedOn w:val="DefaultParagraphFont"/>
    <w:uiPriority w:val="99"/>
    <w:semiHidden/>
    <w:unhideWhenUsed/>
    <w:rsid w:val="00AB1491"/>
    <w:rPr>
      <w:sz w:val="18"/>
      <w:szCs w:val="18"/>
    </w:rPr>
  </w:style>
  <w:style w:type="paragraph" w:styleId="CommentText">
    <w:name w:val="annotation text"/>
    <w:basedOn w:val="Normal"/>
    <w:link w:val="CommentTextChar"/>
    <w:uiPriority w:val="99"/>
    <w:semiHidden/>
    <w:unhideWhenUsed/>
    <w:rsid w:val="00AB1491"/>
  </w:style>
  <w:style w:type="character" w:customStyle="1" w:styleId="CommentTextChar">
    <w:name w:val="Comment Text Char"/>
    <w:basedOn w:val="DefaultParagraphFont"/>
    <w:link w:val="CommentText"/>
    <w:uiPriority w:val="99"/>
    <w:semiHidden/>
    <w:rsid w:val="00AB1491"/>
  </w:style>
  <w:style w:type="paragraph" w:styleId="CommentSubject">
    <w:name w:val="annotation subject"/>
    <w:basedOn w:val="CommentText"/>
    <w:next w:val="CommentText"/>
    <w:link w:val="CommentSubjectChar"/>
    <w:uiPriority w:val="99"/>
    <w:semiHidden/>
    <w:unhideWhenUsed/>
    <w:rsid w:val="00AB1491"/>
    <w:rPr>
      <w:b/>
      <w:bCs/>
      <w:sz w:val="20"/>
      <w:szCs w:val="20"/>
    </w:rPr>
  </w:style>
  <w:style w:type="character" w:customStyle="1" w:styleId="CommentSubjectChar">
    <w:name w:val="Comment Subject Char"/>
    <w:basedOn w:val="CommentTextChar"/>
    <w:link w:val="CommentSubject"/>
    <w:uiPriority w:val="99"/>
    <w:semiHidden/>
    <w:rsid w:val="00AB1491"/>
    <w:rPr>
      <w:b/>
      <w:bCs/>
      <w:sz w:val="20"/>
      <w:szCs w:val="20"/>
    </w:rPr>
  </w:style>
  <w:style w:type="character" w:styleId="FollowedHyperlink">
    <w:name w:val="FollowedHyperlink"/>
    <w:basedOn w:val="DefaultParagraphFont"/>
    <w:uiPriority w:val="99"/>
    <w:semiHidden/>
    <w:unhideWhenUsed/>
    <w:rsid w:val="00F244FF"/>
    <w:rPr>
      <w:color w:val="800080" w:themeColor="followedHyperlink"/>
      <w:u w:val="single"/>
    </w:rPr>
  </w:style>
  <w:style w:type="paragraph" w:styleId="BodyText">
    <w:name w:val="Body Text"/>
    <w:basedOn w:val="Normal"/>
    <w:link w:val="BodyTextChar"/>
    <w:rsid w:val="00DD61F7"/>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DD61F7"/>
    <w:rPr>
      <w:rFonts w:ascii="Times New Roman" w:eastAsia="Arial Unicode MS" w:hAnsi="Times New Roman" w:cs="Arial Unicode MS"/>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64240">
      <w:bodyDiv w:val="1"/>
      <w:marLeft w:val="0"/>
      <w:marRight w:val="0"/>
      <w:marTop w:val="0"/>
      <w:marBottom w:val="0"/>
      <w:divBdr>
        <w:top w:val="none" w:sz="0" w:space="0" w:color="auto"/>
        <w:left w:val="none" w:sz="0" w:space="0" w:color="auto"/>
        <w:bottom w:val="none" w:sz="0" w:space="0" w:color="auto"/>
        <w:right w:val="none" w:sz="0" w:space="0" w:color="auto"/>
      </w:divBdr>
    </w:div>
    <w:div w:id="732850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edia@endchilddetention.org"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endchilddeten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5F741-4BF4-B745-B36C-5860E4CB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974</Words>
  <Characters>5555</Characters>
  <Application>Microsoft Macintosh Word</Application>
  <DocSecurity>0</DocSecurity>
  <Lines>46</Lines>
  <Paragraphs>13</Paragraphs>
  <ScaleCrop>false</ScaleCrop>
  <Company>IDC</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Liute</dc:creator>
  <cp:keywords/>
  <dc:description/>
  <cp:lastModifiedBy>Leeanne Torpey</cp:lastModifiedBy>
  <cp:revision>2</cp:revision>
  <dcterms:created xsi:type="dcterms:W3CDTF">2014-10-14T00:58:00Z</dcterms:created>
  <dcterms:modified xsi:type="dcterms:W3CDTF">2014-10-14T00:58:00Z</dcterms:modified>
</cp:coreProperties>
</file>